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F" w:rsidRPr="00251544" w:rsidRDefault="005B2EE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251544">
        <w:rPr>
          <w:rFonts w:ascii="Times New Roman" w:hAnsi="Times New Roman" w:cs="Times New Roman"/>
          <w:b/>
          <w:caps/>
          <w:sz w:val="24"/>
          <w:szCs w:val="28"/>
        </w:rPr>
        <w:t>Муниципальное образование «Светловский городской округ»</w:t>
      </w:r>
    </w:p>
    <w:p w:rsidR="005B2EE4" w:rsidRPr="00251544" w:rsidRDefault="005B2EE4" w:rsidP="005B2EE4">
      <w:pPr>
        <w:pStyle w:val="a8"/>
        <w:pBdr>
          <w:bottom w:val="single" w:sz="8" w:space="1" w:color="000000"/>
        </w:pBdr>
        <w:spacing w:before="0" w:after="0"/>
        <w:ind w:left="1259" w:hanging="1259"/>
        <w:jc w:val="center"/>
        <w:rPr>
          <w:b/>
          <w:bCs/>
          <w:szCs w:val="28"/>
        </w:rPr>
      </w:pPr>
    </w:p>
    <w:p w:rsidR="005B2EE4" w:rsidRPr="00251544" w:rsidRDefault="005B2EE4" w:rsidP="005B2EE4">
      <w:pPr>
        <w:pStyle w:val="a8"/>
        <w:pBdr>
          <w:bottom w:val="single" w:sz="8" w:space="1" w:color="000000"/>
        </w:pBdr>
        <w:spacing w:before="0" w:after="0"/>
        <w:ind w:left="1259" w:hanging="1259"/>
        <w:jc w:val="center"/>
        <w:rPr>
          <w:szCs w:val="28"/>
        </w:rPr>
      </w:pPr>
      <w:r w:rsidRPr="00251544">
        <w:rPr>
          <w:b/>
          <w:bCs/>
          <w:szCs w:val="28"/>
        </w:rPr>
        <w:t>МУНИЦИПАЛЬНОЕ АВТОНОМНОЕ ДОШКОЛЬНОЕ ОБРАЗОВАТЕЛЬНОЕ</w:t>
      </w:r>
    </w:p>
    <w:p w:rsidR="005B2EE4" w:rsidRPr="00251544" w:rsidRDefault="005B2EE4" w:rsidP="005B2EE4">
      <w:pPr>
        <w:pStyle w:val="a8"/>
        <w:pBdr>
          <w:bottom w:val="single" w:sz="8" w:space="1" w:color="000000"/>
        </w:pBdr>
        <w:spacing w:before="0" w:after="0"/>
        <w:ind w:left="1259" w:hanging="1259"/>
        <w:jc w:val="center"/>
        <w:rPr>
          <w:szCs w:val="28"/>
        </w:rPr>
      </w:pPr>
      <w:r w:rsidRPr="00251544">
        <w:rPr>
          <w:b/>
          <w:bCs/>
          <w:szCs w:val="28"/>
        </w:rPr>
        <w:t>УЧРЕЖДЕНИЕ МУНИЦИПАЛЬНОГО ОБРАЗОВАНИЯ «СВЕТЛОВСКИЙ ГОРОДСКОЙ ОКРУГ» « ДЕТСКИЙ САД № 1 «ПЧЕЛКА»</w:t>
      </w:r>
    </w:p>
    <w:p w:rsidR="005B2EE4" w:rsidRPr="00251544" w:rsidRDefault="005B2EE4" w:rsidP="005B2EE4">
      <w:pPr>
        <w:pStyle w:val="a8"/>
        <w:spacing w:before="0" w:after="0"/>
        <w:jc w:val="center"/>
        <w:rPr>
          <w:szCs w:val="28"/>
        </w:rPr>
      </w:pPr>
      <w:r w:rsidRPr="00251544">
        <w:rPr>
          <w:szCs w:val="28"/>
        </w:rPr>
        <w:t xml:space="preserve">238340, Калининградская </w:t>
      </w:r>
      <w:proofErr w:type="spellStart"/>
      <w:r w:rsidRPr="00251544">
        <w:rPr>
          <w:szCs w:val="28"/>
        </w:rPr>
        <w:t>обл</w:t>
      </w:r>
      <w:proofErr w:type="spellEnd"/>
      <w:r w:rsidRPr="00251544">
        <w:rPr>
          <w:szCs w:val="28"/>
        </w:rPr>
        <w:t>.</w:t>
      </w:r>
      <w:proofErr w:type="gramStart"/>
      <w:r w:rsidRPr="00251544">
        <w:rPr>
          <w:szCs w:val="28"/>
        </w:rPr>
        <w:t>,г</w:t>
      </w:r>
      <w:proofErr w:type="gramEnd"/>
      <w:r w:rsidRPr="00251544">
        <w:rPr>
          <w:szCs w:val="28"/>
        </w:rPr>
        <w:t>. Светлый, ул. Калининградская, д. 9 «А»,</w:t>
      </w:r>
    </w:p>
    <w:p w:rsidR="005B2EE4" w:rsidRPr="00251544" w:rsidRDefault="00BC7346" w:rsidP="005B2EE4">
      <w:pPr>
        <w:pStyle w:val="a8"/>
        <w:spacing w:before="0" w:after="0"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0B9CD0" wp14:editId="598BD12B">
            <wp:simplePos x="0" y="0"/>
            <wp:positionH relativeFrom="column">
              <wp:posOffset>-1030605</wp:posOffset>
            </wp:positionH>
            <wp:positionV relativeFrom="paragraph">
              <wp:posOffset>346710</wp:posOffset>
            </wp:positionV>
            <wp:extent cx="7289800" cy="1769745"/>
            <wp:effectExtent l="0" t="0" r="6350" b="1905"/>
            <wp:wrapSquare wrapText="bothSides"/>
            <wp:docPr id="2" name="Рисунок 2" descr="C:\Users\Методист\AppData\Local\Microsoft\Windows\INetCache\Content.Word\титул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AppData\Local\Microsoft\Windows\INetCache\Content.Word\титул 2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EE4" w:rsidRPr="00251544">
        <w:rPr>
          <w:szCs w:val="28"/>
        </w:rPr>
        <w:t xml:space="preserve">т/факс 8 (40152)31545, 8 (40152)30270, </w:t>
      </w:r>
      <w:proofErr w:type="gramStart"/>
      <w:r w:rsidR="005B2EE4" w:rsidRPr="00251544">
        <w:rPr>
          <w:szCs w:val="28"/>
        </w:rPr>
        <w:t>е</w:t>
      </w:r>
      <w:proofErr w:type="gramEnd"/>
      <w:r w:rsidR="005B2EE4" w:rsidRPr="00251544">
        <w:rPr>
          <w:szCs w:val="28"/>
        </w:rPr>
        <w:t>-</w:t>
      </w:r>
      <w:r w:rsidR="005B2EE4" w:rsidRPr="00251544">
        <w:rPr>
          <w:szCs w:val="28"/>
          <w:lang w:val="en-US"/>
        </w:rPr>
        <w:t>mail</w:t>
      </w:r>
      <w:r w:rsidR="005B2EE4" w:rsidRPr="00251544">
        <w:rPr>
          <w:szCs w:val="28"/>
        </w:rPr>
        <w:t xml:space="preserve">: </w:t>
      </w:r>
      <w:r w:rsidR="005B2EE4" w:rsidRPr="00251544">
        <w:rPr>
          <w:szCs w:val="28"/>
          <w:lang w:val="en-US"/>
        </w:rPr>
        <w:t>p</w:t>
      </w:r>
      <w:r w:rsidR="005B2EE4" w:rsidRPr="00251544">
        <w:rPr>
          <w:szCs w:val="28"/>
        </w:rPr>
        <w:t>4</w:t>
      </w:r>
      <w:proofErr w:type="spellStart"/>
      <w:r w:rsidR="005B2EE4" w:rsidRPr="00251544">
        <w:rPr>
          <w:szCs w:val="28"/>
          <w:lang w:val="en-US"/>
        </w:rPr>
        <w:t>elkasad</w:t>
      </w:r>
      <w:proofErr w:type="spellEnd"/>
      <w:r w:rsidR="005B2EE4" w:rsidRPr="00251544">
        <w:rPr>
          <w:szCs w:val="28"/>
        </w:rPr>
        <w:t>@</w:t>
      </w:r>
      <w:r w:rsidR="005B2EE4" w:rsidRPr="00251544">
        <w:rPr>
          <w:szCs w:val="28"/>
          <w:lang w:val="en-US"/>
        </w:rPr>
        <w:t>mail</w:t>
      </w:r>
      <w:r w:rsidR="005B2EE4" w:rsidRPr="00251544">
        <w:rPr>
          <w:szCs w:val="28"/>
        </w:rPr>
        <w:t>.</w:t>
      </w:r>
      <w:proofErr w:type="spellStart"/>
      <w:r w:rsidR="005B2EE4" w:rsidRPr="00251544">
        <w:rPr>
          <w:szCs w:val="28"/>
          <w:lang w:val="en-US"/>
        </w:rPr>
        <w:t>ru</w:t>
      </w:r>
      <w:proofErr w:type="spellEnd"/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EE4" w:rsidRPr="00251544" w:rsidRDefault="005B2EE4" w:rsidP="00251544">
      <w:pPr>
        <w:pStyle w:val="Standard"/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544">
        <w:rPr>
          <w:rFonts w:ascii="Times New Roman" w:hAnsi="Times New Roman" w:cs="Times New Roman"/>
          <w:b/>
          <w:bCs/>
          <w:sz w:val="28"/>
          <w:szCs w:val="28"/>
        </w:rPr>
        <w:t>Дополнительная общеразвивающая программа</w:t>
      </w:r>
    </w:p>
    <w:p w:rsidR="005B2EE4" w:rsidRPr="00251544" w:rsidRDefault="0035087A" w:rsidP="00251544">
      <w:pPr>
        <w:pStyle w:val="Standard"/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социально-гуманитарной</w:t>
      </w:r>
      <w:r w:rsidR="005B2EE4" w:rsidRPr="00251544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</w:t>
      </w:r>
    </w:p>
    <w:p w:rsidR="005B2EE4" w:rsidRPr="00251544" w:rsidRDefault="005B2EE4" w:rsidP="00251544">
      <w:pPr>
        <w:pStyle w:val="Standard"/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5087A">
        <w:rPr>
          <w:rFonts w:ascii="Times New Roman" w:hAnsi="Times New Roman" w:cs="Times New Roman"/>
          <w:b/>
          <w:bCs/>
          <w:sz w:val="28"/>
          <w:szCs w:val="28"/>
        </w:rPr>
        <w:t>Радужные камешки</w:t>
      </w:r>
      <w:r w:rsidRPr="002515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3022F" w:rsidRPr="00251544" w:rsidRDefault="00A3022F" w:rsidP="005B2EE4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EC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2515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544">
        <w:rPr>
          <w:rFonts w:ascii="Times New Roman" w:hAnsi="Times New Roman" w:cs="Times New Roman"/>
          <w:sz w:val="28"/>
          <w:szCs w:val="28"/>
        </w:rPr>
        <w:t xml:space="preserve">: </w:t>
      </w:r>
      <w:r w:rsidR="0035087A">
        <w:rPr>
          <w:rFonts w:ascii="Times New Roman" w:hAnsi="Times New Roman" w:cs="Times New Roman"/>
          <w:sz w:val="28"/>
          <w:szCs w:val="28"/>
        </w:rPr>
        <w:t>3</w:t>
      </w:r>
      <w:r w:rsidR="00E344AF">
        <w:rPr>
          <w:rFonts w:ascii="Times New Roman" w:hAnsi="Times New Roman" w:cs="Times New Roman"/>
          <w:sz w:val="28"/>
          <w:szCs w:val="28"/>
        </w:rPr>
        <w:t>-</w:t>
      </w:r>
      <w:r w:rsidR="0035087A">
        <w:rPr>
          <w:rFonts w:ascii="Times New Roman" w:hAnsi="Times New Roman" w:cs="Times New Roman"/>
          <w:sz w:val="28"/>
          <w:szCs w:val="28"/>
        </w:rPr>
        <w:t>4</w:t>
      </w:r>
      <w:r w:rsidR="00A2477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3022F" w:rsidRPr="00251544" w:rsidRDefault="00A30EC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6A5A4B">
        <w:rPr>
          <w:rFonts w:ascii="Times New Roman" w:hAnsi="Times New Roman" w:cs="Times New Roman"/>
          <w:sz w:val="28"/>
          <w:szCs w:val="28"/>
        </w:rPr>
        <w:t>9 месяцев</w:t>
      </w: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ECF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35087A" w:rsidRDefault="0035087A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Журавель Анна Александровна,</w:t>
      </w:r>
    </w:p>
    <w:p w:rsidR="00A3022F" w:rsidRPr="00251544" w:rsidRDefault="0035087A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заведующего по УВР</w:t>
      </w:r>
      <w:r w:rsidR="00E344AF">
        <w:rPr>
          <w:rFonts w:ascii="Times New Roman" w:hAnsi="Times New Roman" w:cs="Times New Roman"/>
          <w:sz w:val="28"/>
          <w:szCs w:val="28"/>
        </w:rPr>
        <w:t>.</w:t>
      </w:r>
    </w:p>
    <w:p w:rsidR="00A3022F" w:rsidRPr="00251544" w:rsidRDefault="00A3022F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022F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7F0" w:rsidRDefault="00D207F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7F0" w:rsidRPr="00251544" w:rsidRDefault="00D207F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22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EC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 xml:space="preserve">г. </w:t>
      </w:r>
      <w:r w:rsidR="005B2EE4" w:rsidRPr="00251544">
        <w:rPr>
          <w:rFonts w:ascii="Times New Roman" w:hAnsi="Times New Roman" w:cs="Times New Roman"/>
          <w:sz w:val="28"/>
          <w:szCs w:val="28"/>
        </w:rPr>
        <w:t>Светлый</w:t>
      </w:r>
      <w:r w:rsidR="008E653C">
        <w:rPr>
          <w:rFonts w:ascii="Times New Roman" w:hAnsi="Times New Roman" w:cs="Times New Roman"/>
          <w:sz w:val="28"/>
          <w:szCs w:val="28"/>
        </w:rPr>
        <w:t>, 20</w:t>
      </w:r>
      <w:r w:rsidR="008E653C" w:rsidRPr="0035087A">
        <w:rPr>
          <w:rFonts w:ascii="Times New Roman" w:hAnsi="Times New Roman" w:cs="Times New Roman"/>
          <w:sz w:val="28"/>
          <w:szCs w:val="28"/>
        </w:rPr>
        <w:t>2</w:t>
      </w:r>
      <w:r w:rsidR="00BC7346">
        <w:rPr>
          <w:rFonts w:ascii="Times New Roman" w:hAnsi="Times New Roman" w:cs="Times New Roman"/>
          <w:sz w:val="28"/>
          <w:szCs w:val="28"/>
        </w:rPr>
        <w:t>5</w:t>
      </w:r>
      <w:r w:rsidRPr="00251544">
        <w:rPr>
          <w:rFonts w:ascii="Times New Roman" w:hAnsi="Times New Roman" w:cs="Times New Roman"/>
          <w:sz w:val="28"/>
          <w:szCs w:val="28"/>
        </w:rPr>
        <w:t>.</w:t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3"/>
          <w:sz w:val="22"/>
          <w:szCs w:val="22"/>
          <w:lang w:eastAsia="en-US"/>
        </w:rPr>
        <w:id w:val="1457369784"/>
        <w:docPartObj>
          <w:docPartGallery w:val="Table of Contents"/>
          <w:docPartUnique/>
        </w:docPartObj>
      </w:sdtPr>
      <w:sdtEndPr/>
      <w:sdtContent>
        <w:p w:rsidR="00251544" w:rsidRPr="00251544" w:rsidRDefault="00251544" w:rsidP="00251544">
          <w:pPr>
            <w:pStyle w:val="af1"/>
            <w:jc w:val="center"/>
            <w:rPr>
              <w:rFonts w:ascii="Times New Roman" w:hAnsi="Times New Roman" w:cs="Times New Roman"/>
            </w:rPr>
          </w:pPr>
          <w:r w:rsidRPr="00251544">
            <w:rPr>
              <w:rFonts w:ascii="Times New Roman" w:hAnsi="Times New Roman" w:cs="Times New Roman"/>
            </w:rPr>
            <w:t>Содержание</w:t>
          </w:r>
        </w:p>
        <w:p w:rsidR="003A4BD6" w:rsidRPr="003A4BD6" w:rsidRDefault="005D678D">
          <w:pPr>
            <w:pStyle w:val="1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r w:rsidRPr="000D5BE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51544" w:rsidRPr="000D5BE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D5BE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6204639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_Toc146204639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0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Направленность (профиль) программы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_Toc146204640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1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Актуальность программы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_Toc146204641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2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Новизна программы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_Toc146204642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3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Адресат программы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_Toc146204643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4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Объем и срок освоения программы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_Toc146204644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5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Форма обучения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_Toc146204645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6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Особенности организации образовательного процесса.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_Toc146204646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7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Режим занятий, периодичность и продолжительность занятий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_Toc146204647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8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Педагогическая целесообразность.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_Toc146204648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49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Практическая значимость.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_Toc146204649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50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Ведущие теоретические идеи.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_Toc146204650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51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Цель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_Toc146204651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52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Задачи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_Toc146204652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53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Принципы отбора содержания.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_Toc146204653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54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Основные формы и методы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_Toc146204654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59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_Toc146204659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0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Механизм оценивания образовательных результатов.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_Toc146204660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1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Формами подведения итогов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_Toc146204661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1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2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УЧЕБНЫЙ ПЛАН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_Toc146204662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1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3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_Toc146204663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1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4" w:history="1">
            <w:r w:rsidR="003A4BD6" w:rsidRPr="003A4BD6">
              <w:rPr>
                <w:rStyle w:val="af0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КАЛЕНДАРНЫЙ УЧЕБНЫЙ ГРАФИК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_Toc146204664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1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5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Организационно-педагогические условия реализации дополнительной общеразвивающей программы.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_Toc146204665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6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Кадровые условия.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_Toc146204666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7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Материально-техническое обеспечение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_Toc146204667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8" w:history="1">
            <w:r w:rsidR="003A4BD6" w:rsidRPr="003A4BD6">
              <w:rPr>
                <w:rStyle w:val="af0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Информационное обеспечение программы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_Toc146204668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BD6" w:rsidRPr="003A4BD6" w:rsidRDefault="00052BC4">
          <w:pPr>
            <w:pStyle w:val="21"/>
            <w:tabs>
              <w:tab w:val="right" w:leader="dot" w:pos="8779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146204669" w:history="1">
            <w:r w:rsidR="003A4BD6" w:rsidRPr="003A4BD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_Toc146204669 \h </w:instrTex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3A4BD6" w:rsidRPr="003A4B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1544" w:rsidRPr="00251544" w:rsidRDefault="005D678D" w:rsidP="00251544">
          <w:pPr>
            <w:rPr>
              <w:rFonts w:ascii="Times New Roman" w:hAnsi="Times New Roman" w:cs="Times New Roman"/>
              <w:sz w:val="28"/>
              <w:szCs w:val="28"/>
            </w:rPr>
          </w:pPr>
          <w:r w:rsidRPr="000D5BE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3022F" w:rsidRPr="00251544" w:rsidRDefault="00A30ECF" w:rsidP="0027323C">
      <w:pPr>
        <w:pStyle w:val="1"/>
        <w:jc w:val="center"/>
        <w:rPr>
          <w:rFonts w:ascii="Times New Roman" w:hAnsi="Times New Roman" w:cs="Times New Roman"/>
        </w:rPr>
      </w:pPr>
      <w:bookmarkStart w:id="0" w:name="_Toc146204639"/>
      <w:r w:rsidRPr="00251544">
        <w:rPr>
          <w:rFonts w:ascii="Times New Roman" w:hAnsi="Times New Roman" w:cs="Times New Roman"/>
        </w:rPr>
        <w:lastRenderedPageBreak/>
        <w:t>ПОЯСНИТЕЛЬНАЯ ЗАПИСКА</w:t>
      </w:r>
      <w:bookmarkEnd w:id="0"/>
    </w:p>
    <w:p w:rsidR="00A3022F" w:rsidRPr="00251544" w:rsidRDefault="00A3022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ECF" w:rsidP="00251544">
      <w:pPr>
        <w:pStyle w:val="2"/>
        <w:spacing w:before="0"/>
        <w:rPr>
          <w:rFonts w:cs="Times New Roman"/>
          <w:szCs w:val="28"/>
        </w:rPr>
      </w:pPr>
      <w:bookmarkStart w:id="1" w:name="_Toc146204640"/>
      <w:r w:rsidRPr="00251544">
        <w:rPr>
          <w:rFonts w:cs="Times New Roman"/>
          <w:szCs w:val="28"/>
        </w:rPr>
        <w:t>Направленность (профиль) программы</w:t>
      </w:r>
      <w:bookmarkEnd w:id="1"/>
    </w:p>
    <w:p w:rsidR="005B2EE4" w:rsidRPr="00251544" w:rsidRDefault="00A30ECF" w:rsidP="0025154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</w:t>
      </w:r>
      <w:r w:rsidR="0035087A">
        <w:rPr>
          <w:rFonts w:ascii="Times New Roman" w:hAnsi="Times New Roman" w:cs="Times New Roman"/>
          <w:bCs/>
          <w:sz w:val="28"/>
          <w:szCs w:val="28"/>
        </w:rPr>
        <w:t>Радужные камешки</w:t>
      </w:r>
      <w:r w:rsidRPr="00251544">
        <w:rPr>
          <w:rFonts w:ascii="Times New Roman" w:hAnsi="Times New Roman" w:cs="Times New Roman"/>
          <w:sz w:val="28"/>
          <w:szCs w:val="28"/>
        </w:rPr>
        <w:t xml:space="preserve">» имеет </w:t>
      </w:r>
      <w:r w:rsidR="0035087A">
        <w:rPr>
          <w:rFonts w:ascii="Times New Roman" w:hAnsi="Times New Roman" w:cs="Times New Roman"/>
          <w:bCs/>
          <w:sz w:val="28"/>
          <w:szCs w:val="28"/>
        </w:rPr>
        <w:t>социально-гуманитарную</w:t>
      </w:r>
      <w:r w:rsidR="000C2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544">
        <w:rPr>
          <w:rFonts w:ascii="Times New Roman" w:hAnsi="Times New Roman" w:cs="Times New Roman"/>
          <w:sz w:val="28"/>
          <w:szCs w:val="28"/>
        </w:rPr>
        <w:t>направленность.</w:t>
      </w:r>
    </w:p>
    <w:p w:rsidR="0027323C" w:rsidRPr="00251544" w:rsidRDefault="00A30ECF" w:rsidP="00251544">
      <w:pPr>
        <w:pStyle w:val="2"/>
        <w:spacing w:before="0"/>
        <w:rPr>
          <w:rFonts w:cs="Times New Roman"/>
          <w:szCs w:val="28"/>
        </w:rPr>
      </w:pPr>
      <w:bookmarkStart w:id="2" w:name="_Toc146204641"/>
      <w:r w:rsidRPr="00251544">
        <w:rPr>
          <w:rStyle w:val="20"/>
          <w:rFonts w:cs="Times New Roman"/>
          <w:b/>
          <w:bCs/>
          <w:szCs w:val="28"/>
        </w:rPr>
        <w:t>Актуальность программы</w:t>
      </w:r>
      <w:bookmarkEnd w:id="2"/>
    </w:p>
    <w:p w:rsidR="0035087A" w:rsidRDefault="0035087A" w:rsidP="003508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r w:rsidRPr="0035087A">
        <w:rPr>
          <w:rFonts w:ascii="Times New Roman" w:hAnsi="Times New Roman" w:cs="Times New Roman"/>
          <w:sz w:val="28"/>
          <w:szCs w:val="28"/>
        </w:rPr>
        <w:t>Вся жизнь ребенка - игра. И поэтому процесс обучения ребенка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проходить без нее. Тактильные ощущения</w:t>
      </w:r>
      <w:r>
        <w:rPr>
          <w:rFonts w:ascii="Times New Roman" w:hAnsi="Times New Roman" w:cs="Times New Roman"/>
          <w:sz w:val="28"/>
          <w:szCs w:val="28"/>
        </w:rPr>
        <w:t xml:space="preserve">, мелкая моторика, мыслительные </w:t>
      </w:r>
      <w:r w:rsidRPr="0035087A">
        <w:rPr>
          <w:rFonts w:ascii="Times New Roman" w:hAnsi="Times New Roman" w:cs="Times New Roman"/>
          <w:sz w:val="28"/>
          <w:szCs w:val="28"/>
        </w:rPr>
        <w:t>операции развиваются в детской игре. Д</w:t>
      </w:r>
      <w:r>
        <w:rPr>
          <w:rFonts w:ascii="Times New Roman" w:hAnsi="Times New Roman" w:cs="Times New Roman"/>
          <w:sz w:val="28"/>
          <w:szCs w:val="28"/>
        </w:rPr>
        <w:t xml:space="preserve">вижения пальцев рук стимулируют </w:t>
      </w:r>
      <w:r w:rsidRPr="0035087A">
        <w:rPr>
          <w:rFonts w:ascii="Times New Roman" w:hAnsi="Times New Roman" w:cs="Times New Roman"/>
          <w:sz w:val="28"/>
          <w:szCs w:val="28"/>
        </w:rPr>
        <w:t>деятельность центральной нервной системы и ускоряют развитие речи ребенка.</w:t>
      </w:r>
    </w:p>
    <w:p w:rsidR="0035087A" w:rsidRPr="0035087A" w:rsidRDefault="0035087A" w:rsidP="0035087A">
      <w:pPr>
        <w:pStyle w:val="a7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7A">
        <w:rPr>
          <w:rFonts w:ascii="Times New Roman" w:hAnsi="Times New Roman" w:cs="Times New Roman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целенаправленная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 xml:space="preserve">систематическая работа по развитию мелкой моторики с помощью </w:t>
      </w:r>
      <w:r>
        <w:rPr>
          <w:rFonts w:ascii="Times New Roman" w:hAnsi="Times New Roman" w:cs="Times New Roman"/>
          <w:sz w:val="28"/>
          <w:szCs w:val="28"/>
        </w:rPr>
        <w:t xml:space="preserve">Радужных камешков </w:t>
      </w:r>
      <w:r w:rsidRPr="0035087A">
        <w:rPr>
          <w:rFonts w:ascii="Times New Roman" w:hAnsi="Times New Roman" w:cs="Times New Roman"/>
          <w:sz w:val="28"/>
          <w:szCs w:val="28"/>
        </w:rPr>
        <w:t xml:space="preserve">способствует формированию интеллектуальных способностей, речевой деятельности. </w:t>
      </w:r>
    </w:p>
    <w:p w:rsidR="0035087A" w:rsidRPr="0035087A" w:rsidRDefault="0035087A" w:rsidP="0035087A">
      <w:pPr>
        <w:pStyle w:val="a7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7A">
        <w:rPr>
          <w:rFonts w:ascii="Times New Roman" w:hAnsi="Times New Roman" w:cs="Times New Roman"/>
          <w:sz w:val="28"/>
          <w:szCs w:val="28"/>
        </w:rPr>
        <w:t>Тактильные ощущения, мелкая моторика, мыслительные</w:t>
      </w:r>
      <w:r>
        <w:rPr>
          <w:rFonts w:ascii="Times New Roman" w:hAnsi="Times New Roman" w:cs="Times New Roman"/>
          <w:sz w:val="28"/>
          <w:szCs w:val="28"/>
        </w:rPr>
        <w:t xml:space="preserve"> операции развиваются в детской </w:t>
      </w:r>
      <w:r w:rsidRPr="0035087A">
        <w:rPr>
          <w:rFonts w:ascii="Times New Roman" w:hAnsi="Times New Roman" w:cs="Times New Roman"/>
          <w:sz w:val="28"/>
          <w:szCs w:val="28"/>
        </w:rPr>
        <w:t>игре. М. М. Кольцова пришла к заключению, что «морфологическое и функциональное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формирование речевых областей совершается под влиянием кинестетических импульсов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рук». Она особо подчеркивает, что влияние импульсов с мышц руки очень значительно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детском возрасте, пока идет формирование речевой моторной области. Это относится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детям и с нормальным, и с нарушенным речевым развитием. Систематические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для пальцев не только стимулируют развитие речи, но и являются, по мнению 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Кольцовой, «мощным средством повышения работоспособности головного мозга».</w:t>
      </w:r>
    </w:p>
    <w:p w:rsidR="0035087A" w:rsidRPr="0035087A" w:rsidRDefault="0035087A" w:rsidP="0035087A">
      <w:pPr>
        <w:pStyle w:val="a7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7A">
        <w:rPr>
          <w:rFonts w:ascii="Times New Roman" w:hAnsi="Times New Roman" w:cs="Times New Roman"/>
          <w:sz w:val="28"/>
          <w:szCs w:val="28"/>
        </w:rPr>
        <w:t>Движения пальцев рук стимулируют деятельность ЦНС и ускоряют развитие речи ребенка.</w:t>
      </w:r>
    </w:p>
    <w:p w:rsidR="0035087A" w:rsidRPr="0035087A" w:rsidRDefault="0035087A" w:rsidP="0035087A">
      <w:pPr>
        <w:pStyle w:val="a7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7A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>Радужных камешков</w:t>
      </w:r>
      <w:r w:rsidRPr="0035087A">
        <w:rPr>
          <w:rFonts w:ascii="Times New Roman" w:hAnsi="Times New Roman" w:cs="Times New Roman"/>
          <w:sz w:val="28"/>
          <w:szCs w:val="28"/>
        </w:rPr>
        <w:t xml:space="preserve"> - это один из н</w:t>
      </w:r>
      <w:r>
        <w:rPr>
          <w:rFonts w:ascii="Times New Roman" w:hAnsi="Times New Roman" w:cs="Times New Roman"/>
          <w:sz w:val="28"/>
          <w:szCs w:val="28"/>
        </w:rPr>
        <w:t xml:space="preserve">етрадиционных приемов обучения, </w:t>
      </w:r>
      <w:r w:rsidRPr="0035087A">
        <w:rPr>
          <w:rFonts w:ascii="Times New Roman" w:hAnsi="Times New Roman" w:cs="Times New Roman"/>
          <w:sz w:val="28"/>
          <w:szCs w:val="28"/>
        </w:rPr>
        <w:t xml:space="preserve">интересный для детей. Игры с </w:t>
      </w:r>
      <w:r>
        <w:rPr>
          <w:rFonts w:ascii="Times New Roman" w:hAnsi="Times New Roman" w:cs="Times New Roman"/>
          <w:sz w:val="28"/>
          <w:szCs w:val="28"/>
        </w:rPr>
        <w:t>камешками</w:t>
      </w:r>
      <w:r w:rsidRPr="0035087A">
        <w:rPr>
          <w:rFonts w:ascii="Times New Roman" w:hAnsi="Times New Roman" w:cs="Times New Roman"/>
          <w:sz w:val="28"/>
          <w:szCs w:val="28"/>
        </w:rPr>
        <w:t xml:space="preserve"> воздействуют на рецепторы пальцев.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7A">
        <w:rPr>
          <w:rFonts w:ascii="Times New Roman" w:hAnsi="Times New Roman" w:cs="Times New Roman"/>
          <w:sz w:val="28"/>
          <w:szCs w:val="28"/>
        </w:rPr>
        <w:t>включает в себя самомассаж пальцев, пальчиковую гимнастику.</w:t>
      </w:r>
    </w:p>
    <w:p w:rsidR="0035087A" w:rsidRDefault="00A24772" w:rsidP="003A4BD6">
      <w:pPr>
        <w:pStyle w:val="a7"/>
        <w:spacing w:after="0" w:line="240" w:lineRule="auto"/>
        <w:ind w:left="0" w:firstLine="709"/>
        <w:jc w:val="center"/>
        <w:rPr>
          <w:rStyle w:val="20"/>
          <w:rFonts w:cs="Times New Roman"/>
          <w:szCs w:val="28"/>
        </w:rPr>
      </w:pPr>
      <w:bookmarkStart w:id="4" w:name="_Toc146204642"/>
      <w:bookmarkEnd w:id="3"/>
      <w:r>
        <w:rPr>
          <w:rStyle w:val="20"/>
          <w:rFonts w:cs="Times New Roman"/>
          <w:szCs w:val="28"/>
        </w:rPr>
        <w:t>Новизна программы</w:t>
      </w:r>
      <w:bookmarkEnd w:id="4"/>
    </w:p>
    <w:p w:rsidR="0035087A" w:rsidRPr="0035087A" w:rsidRDefault="0035087A" w:rsidP="003508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7A">
        <w:rPr>
          <w:rFonts w:ascii="Times New Roman" w:hAnsi="Times New Roman" w:cs="Times New Roman"/>
          <w:sz w:val="28"/>
          <w:szCs w:val="28"/>
        </w:rPr>
        <w:t>Новизна данной программы заключается в том, что она позволяет с помощью нетрадиционных методов и технологий повысить эффективность коррекционной работы по развитию сенсорных эталонов у детей младшего дошкольного возраста. Камешки - интересный, доступный для сенсорного развития, и к тому же многогранный материал для множества маленьких затей. Идей достаточно много, как можно использовать с пользой: играть, творить, изучать математику, развивать восприятие, мелкую моторику и логическое мышление.</w:t>
      </w:r>
    </w:p>
    <w:p w:rsidR="0035087A" w:rsidRPr="0035087A" w:rsidRDefault="0035087A" w:rsidP="003508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7A">
        <w:rPr>
          <w:rFonts w:ascii="Times New Roman" w:hAnsi="Times New Roman" w:cs="Times New Roman"/>
          <w:sz w:val="28"/>
          <w:szCs w:val="28"/>
        </w:rPr>
        <w:t xml:space="preserve">Работа с камешками предоставляет пространство для творчества и исследования, для индивидуальной и групповой арт-терапии, для снятия </w:t>
      </w:r>
      <w:r w:rsidRPr="0035087A">
        <w:rPr>
          <w:rFonts w:ascii="Times New Roman" w:hAnsi="Times New Roman" w:cs="Times New Roman"/>
          <w:sz w:val="28"/>
          <w:szCs w:val="28"/>
        </w:rPr>
        <w:lastRenderedPageBreak/>
        <w:t>усталости, напряжения, разрешения негативных эмоциональных переживаний.</w:t>
      </w:r>
    </w:p>
    <w:p w:rsidR="00A3022F" w:rsidRPr="00251544" w:rsidRDefault="00A30ECF" w:rsidP="003A4BD6">
      <w:pPr>
        <w:pStyle w:val="2"/>
      </w:pPr>
      <w:bookmarkStart w:id="5" w:name="_Toc146204643"/>
      <w:r w:rsidRPr="00251544">
        <w:t>Адресат программы</w:t>
      </w:r>
      <w:bookmarkEnd w:id="5"/>
    </w:p>
    <w:p w:rsidR="00A3022F" w:rsidRPr="00251544" w:rsidRDefault="00A30ECF" w:rsidP="0025154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  <w:r w:rsidR="002C53EF" w:rsidRPr="00251544">
        <w:rPr>
          <w:rFonts w:ascii="Times New Roman" w:hAnsi="Times New Roman" w:cs="Times New Roman"/>
          <w:sz w:val="28"/>
          <w:szCs w:val="28"/>
        </w:rPr>
        <w:t>«</w:t>
      </w:r>
      <w:r w:rsidR="0035087A">
        <w:rPr>
          <w:rFonts w:ascii="Times New Roman" w:hAnsi="Times New Roman" w:cs="Times New Roman"/>
          <w:sz w:val="28"/>
          <w:szCs w:val="28"/>
        </w:rPr>
        <w:t>Радужные камешки</w:t>
      </w:r>
      <w:r w:rsidR="002C53EF" w:rsidRPr="00251544">
        <w:rPr>
          <w:rFonts w:ascii="Times New Roman" w:hAnsi="Times New Roman" w:cs="Times New Roman"/>
          <w:sz w:val="28"/>
          <w:szCs w:val="28"/>
        </w:rPr>
        <w:t>»</w:t>
      </w:r>
      <w:r w:rsidR="008D70AA">
        <w:rPr>
          <w:rFonts w:ascii="Times New Roman" w:hAnsi="Times New Roman" w:cs="Times New Roman"/>
          <w:sz w:val="28"/>
          <w:szCs w:val="28"/>
        </w:rPr>
        <w:t xml:space="preserve"> </w:t>
      </w:r>
      <w:r w:rsidRPr="00251544">
        <w:rPr>
          <w:rFonts w:ascii="Times New Roman" w:hAnsi="Times New Roman" w:cs="Times New Roman"/>
          <w:sz w:val="28"/>
          <w:szCs w:val="28"/>
        </w:rPr>
        <w:t xml:space="preserve">предназначена для детей в возрасте </w:t>
      </w:r>
      <w:r w:rsidR="0035087A">
        <w:rPr>
          <w:rFonts w:ascii="Times New Roman" w:hAnsi="Times New Roman" w:cs="Times New Roman"/>
          <w:sz w:val="28"/>
          <w:szCs w:val="28"/>
        </w:rPr>
        <w:t>3</w:t>
      </w:r>
      <w:r w:rsidR="006A5A4B">
        <w:rPr>
          <w:rFonts w:ascii="Times New Roman" w:hAnsi="Times New Roman" w:cs="Times New Roman"/>
          <w:sz w:val="28"/>
          <w:szCs w:val="28"/>
        </w:rPr>
        <w:t>-</w:t>
      </w:r>
      <w:r w:rsidR="0035087A">
        <w:rPr>
          <w:rFonts w:ascii="Times New Roman" w:hAnsi="Times New Roman" w:cs="Times New Roman"/>
          <w:sz w:val="28"/>
          <w:szCs w:val="28"/>
        </w:rPr>
        <w:t>4</w:t>
      </w:r>
      <w:r w:rsidR="006A5A4B">
        <w:rPr>
          <w:rFonts w:ascii="Times New Roman" w:hAnsi="Times New Roman" w:cs="Times New Roman"/>
          <w:sz w:val="28"/>
          <w:szCs w:val="28"/>
        </w:rPr>
        <w:t xml:space="preserve"> лет</w:t>
      </w:r>
      <w:r w:rsidR="002C53EF" w:rsidRPr="00251544">
        <w:rPr>
          <w:rFonts w:ascii="Times New Roman" w:hAnsi="Times New Roman" w:cs="Times New Roman"/>
          <w:sz w:val="28"/>
          <w:szCs w:val="28"/>
        </w:rPr>
        <w:t xml:space="preserve">, воспитанников </w:t>
      </w:r>
      <w:r w:rsidR="00A24772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</w:t>
      </w:r>
      <w:r w:rsidR="008D70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8D70AA">
        <w:rPr>
          <w:rFonts w:ascii="Times New Roman" w:hAnsi="Times New Roman" w:cs="Times New Roman"/>
          <w:sz w:val="28"/>
          <w:szCs w:val="28"/>
        </w:rPr>
        <w:t>Светловский</w:t>
      </w:r>
      <w:proofErr w:type="spellEnd"/>
      <w:r w:rsidR="008D70AA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  <w:r w:rsidR="00A24772">
        <w:rPr>
          <w:rFonts w:ascii="Times New Roman" w:hAnsi="Times New Roman" w:cs="Times New Roman"/>
          <w:sz w:val="28"/>
          <w:szCs w:val="28"/>
        </w:rPr>
        <w:t xml:space="preserve"> «Детского сада №1 «Пчёлка»</w:t>
      </w:r>
      <w:r w:rsidR="008D70AA">
        <w:rPr>
          <w:rFonts w:ascii="Times New Roman" w:hAnsi="Times New Roman" w:cs="Times New Roman"/>
          <w:sz w:val="28"/>
          <w:szCs w:val="28"/>
        </w:rPr>
        <w:t>.</w:t>
      </w:r>
    </w:p>
    <w:p w:rsidR="002C53EF" w:rsidRPr="00251544" w:rsidRDefault="00A30ECF" w:rsidP="00251544">
      <w:pPr>
        <w:pStyle w:val="2"/>
        <w:spacing w:before="0"/>
        <w:rPr>
          <w:rFonts w:cs="Times New Roman"/>
          <w:szCs w:val="28"/>
        </w:rPr>
      </w:pPr>
      <w:bookmarkStart w:id="6" w:name="_Toc146204644"/>
      <w:r w:rsidRPr="00251544">
        <w:rPr>
          <w:rFonts w:cs="Times New Roman"/>
          <w:szCs w:val="28"/>
        </w:rPr>
        <w:t>Объем и срок освоения программы</w:t>
      </w:r>
      <w:bookmarkEnd w:id="6"/>
      <w:r w:rsidRPr="00251544">
        <w:rPr>
          <w:rFonts w:cs="Times New Roman"/>
          <w:szCs w:val="28"/>
        </w:rPr>
        <w:t xml:space="preserve"> </w:t>
      </w:r>
    </w:p>
    <w:p w:rsidR="001832E3" w:rsidRPr="00251544" w:rsidRDefault="00A30ECF" w:rsidP="0025154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 xml:space="preserve">Срок освоения программы – </w:t>
      </w:r>
      <w:r w:rsidR="006A5A4B">
        <w:rPr>
          <w:rFonts w:ascii="Times New Roman" w:hAnsi="Times New Roman" w:cs="Times New Roman"/>
          <w:sz w:val="28"/>
          <w:szCs w:val="28"/>
        </w:rPr>
        <w:t>9 месяцев</w:t>
      </w:r>
      <w:r w:rsidRPr="00251544">
        <w:rPr>
          <w:rFonts w:ascii="Times New Roman" w:hAnsi="Times New Roman" w:cs="Times New Roman"/>
          <w:sz w:val="28"/>
          <w:szCs w:val="28"/>
        </w:rPr>
        <w:t>.</w:t>
      </w:r>
      <w:r w:rsidR="001B12A9" w:rsidRPr="00251544">
        <w:rPr>
          <w:rFonts w:ascii="Times New Roman" w:hAnsi="Times New Roman" w:cs="Times New Roman"/>
          <w:sz w:val="28"/>
          <w:szCs w:val="28"/>
        </w:rPr>
        <w:t xml:space="preserve"> </w:t>
      </w:r>
      <w:r w:rsidRPr="00251544">
        <w:rPr>
          <w:rFonts w:ascii="Times New Roman" w:hAnsi="Times New Roman" w:cs="Times New Roman"/>
          <w:sz w:val="28"/>
          <w:szCs w:val="28"/>
        </w:rPr>
        <w:t>На полное освоение программы требуется</w:t>
      </w:r>
      <w:r w:rsidR="00E344AF">
        <w:rPr>
          <w:rFonts w:ascii="Times New Roman" w:hAnsi="Times New Roman" w:cs="Times New Roman"/>
          <w:sz w:val="28"/>
          <w:szCs w:val="28"/>
        </w:rPr>
        <w:t xml:space="preserve"> 3</w:t>
      </w:r>
      <w:r w:rsidR="00B30898">
        <w:rPr>
          <w:rFonts w:ascii="Times New Roman" w:hAnsi="Times New Roman" w:cs="Times New Roman"/>
          <w:sz w:val="28"/>
          <w:szCs w:val="28"/>
        </w:rPr>
        <w:t>6</w:t>
      </w:r>
      <w:r w:rsidR="001832E3" w:rsidRPr="00251544">
        <w:rPr>
          <w:rFonts w:ascii="Times New Roman" w:hAnsi="Times New Roman" w:cs="Times New Roman"/>
          <w:sz w:val="28"/>
          <w:szCs w:val="28"/>
        </w:rPr>
        <w:t xml:space="preserve"> час</w:t>
      </w:r>
      <w:r w:rsidR="00B30898">
        <w:rPr>
          <w:rFonts w:ascii="Times New Roman" w:hAnsi="Times New Roman" w:cs="Times New Roman"/>
          <w:sz w:val="28"/>
          <w:szCs w:val="28"/>
        </w:rPr>
        <w:t>ов</w:t>
      </w:r>
      <w:r w:rsidR="001B12A9" w:rsidRPr="00251544">
        <w:rPr>
          <w:rFonts w:ascii="Times New Roman" w:hAnsi="Times New Roman" w:cs="Times New Roman"/>
          <w:sz w:val="28"/>
          <w:szCs w:val="28"/>
        </w:rPr>
        <w:t>.</w:t>
      </w:r>
      <w:r w:rsidR="001832E3" w:rsidRPr="00251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22F" w:rsidRPr="00251544" w:rsidRDefault="00A30ECF" w:rsidP="0025154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146204645"/>
      <w:r w:rsidRPr="00251544">
        <w:rPr>
          <w:rStyle w:val="20"/>
          <w:rFonts w:cs="Times New Roman"/>
          <w:szCs w:val="28"/>
        </w:rPr>
        <w:t>Форма обучения</w:t>
      </w:r>
      <w:bookmarkEnd w:id="7"/>
      <w:r w:rsidRPr="00251544">
        <w:rPr>
          <w:rFonts w:ascii="Times New Roman" w:hAnsi="Times New Roman" w:cs="Times New Roman"/>
          <w:sz w:val="28"/>
          <w:szCs w:val="28"/>
        </w:rPr>
        <w:t xml:space="preserve"> – очная.</w:t>
      </w:r>
    </w:p>
    <w:p w:rsidR="001B12A9" w:rsidRPr="00251544" w:rsidRDefault="00A30ECF" w:rsidP="00251544">
      <w:pPr>
        <w:pStyle w:val="2"/>
        <w:spacing w:before="0"/>
        <w:rPr>
          <w:rFonts w:cs="Times New Roman"/>
          <w:szCs w:val="28"/>
        </w:rPr>
      </w:pPr>
      <w:bookmarkStart w:id="8" w:name="_Toc146204646"/>
      <w:r w:rsidRPr="00251544">
        <w:rPr>
          <w:rFonts w:cs="Times New Roman"/>
          <w:szCs w:val="28"/>
        </w:rPr>
        <w:t>Особенности организации образовательного процесса</w:t>
      </w:r>
      <w:r w:rsidR="001B12A9" w:rsidRPr="00251544">
        <w:rPr>
          <w:rFonts w:cs="Times New Roman"/>
          <w:szCs w:val="28"/>
        </w:rPr>
        <w:t>.</w:t>
      </w:r>
      <w:bookmarkEnd w:id="8"/>
    </w:p>
    <w:p w:rsidR="00A3022F" w:rsidRPr="00251544" w:rsidRDefault="00A30ECF" w:rsidP="0025154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 xml:space="preserve"> Набор детей в </w:t>
      </w:r>
      <w:r w:rsidR="001B12A9" w:rsidRPr="00251544">
        <w:rPr>
          <w:rFonts w:ascii="Times New Roman" w:hAnsi="Times New Roman" w:cs="Times New Roman"/>
          <w:sz w:val="28"/>
          <w:szCs w:val="28"/>
        </w:rPr>
        <w:t>группы</w:t>
      </w:r>
      <w:r w:rsidRPr="00251544">
        <w:rPr>
          <w:rFonts w:ascii="Times New Roman" w:hAnsi="Times New Roman" w:cs="Times New Roman"/>
          <w:sz w:val="28"/>
          <w:szCs w:val="28"/>
        </w:rPr>
        <w:t xml:space="preserve"> – свободный. Программа предусматривает </w:t>
      </w:r>
      <w:r w:rsidR="00E5350A" w:rsidRPr="00251544">
        <w:rPr>
          <w:rFonts w:ascii="Times New Roman" w:hAnsi="Times New Roman" w:cs="Times New Roman"/>
          <w:sz w:val="28"/>
          <w:szCs w:val="28"/>
        </w:rPr>
        <w:t xml:space="preserve">индивидуальные, </w:t>
      </w:r>
      <w:r w:rsidRPr="00251544">
        <w:rPr>
          <w:rFonts w:ascii="Times New Roman" w:hAnsi="Times New Roman" w:cs="Times New Roman"/>
          <w:sz w:val="28"/>
          <w:szCs w:val="28"/>
        </w:rPr>
        <w:t>групповые, фронтальные формы работы с детьми. Состав групп</w:t>
      </w:r>
      <w:r w:rsidR="001B12A9" w:rsidRPr="00251544">
        <w:rPr>
          <w:rFonts w:ascii="Times New Roman" w:hAnsi="Times New Roman" w:cs="Times New Roman"/>
          <w:sz w:val="28"/>
          <w:szCs w:val="28"/>
        </w:rPr>
        <w:t>ы</w:t>
      </w:r>
      <w:r w:rsidRPr="00251544">
        <w:rPr>
          <w:rFonts w:ascii="Times New Roman" w:hAnsi="Times New Roman" w:cs="Times New Roman"/>
          <w:sz w:val="28"/>
          <w:szCs w:val="28"/>
        </w:rPr>
        <w:t xml:space="preserve"> </w:t>
      </w:r>
      <w:r w:rsidR="00E344AF">
        <w:rPr>
          <w:rFonts w:ascii="Times New Roman" w:hAnsi="Times New Roman" w:cs="Times New Roman"/>
          <w:sz w:val="28"/>
          <w:szCs w:val="28"/>
        </w:rPr>
        <w:t xml:space="preserve"> </w:t>
      </w:r>
      <w:r w:rsidR="00B30898">
        <w:rPr>
          <w:rFonts w:ascii="Times New Roman" w:hAnsi="Times New Roman" w:cs="Times New Roman"/>
          <w:sz w:val="28"/>
          <w:szCs w:val="28"/>
        </w:rPr>
        <w:t>10</w:t>
      </w:r>
      <w:r w:rsidRPr="0025154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B12A9" w:rsidRPr="00251544" w:rsidRDefault="00A30ECF" w:rsidP="00251544">
      <w:pPr>
        <w:pStyle w:val="2"/>
        <w:spacing w:before="0"/>
        <w:rPr>
          <w:rFonts w:cs="Times New Roman"/>
          <w:szCs w:val="28"/>
        </w:rPr>
      </w:pPr>
      <w:bookmarkStart w:id="9" w:name="_Toc146204647"/>
      <w:r w:rsidRPr="00251544">
        <w:rPr>
          <w:rFonts w:cs="Times New Roman"/>
          <w:szCs w:val="28"/>
        </w:rPr>
        <w:t>Режим занятий, периодичность и продолжительность занятий</w:t>
      </w:r>
      <w:bookmarkEnd w:id="9"/>
      <w:r w:rsidRPr="00251544">
        <w:rPr>
          <w:rFonts w:cs="Times New Roman"/>
          <w:szCs w:val="28"/>
        </w:rPr>
        <w:t xml:space="preserve"> </w:t>
      </w:r>
    </w:p>
    <w:p w:rsidR="001B12A9" w:rsidRPr="00F518F2" w:rsidRDefault="001B12A9" w:rsidP="0025154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 xml:space="preserve">Общее количество часов в год -  </w:t>
      </w:r>
      <w:r w:rsidR="00E344AF">
        <w:rPr>
          <w:rFonts w:ascii="Times New Roman" w:hAnsi="Times New Roman" w:cs="Times New Roman"/>
          <w:sz w:val="28"/>
          <w:szCs w:val="28"/>
        </w:rPr>
        <w:t>3</w:t>
      </w:r>
      <w:r w:rsidR="00B30898">
        <w:rPr>
          <w:rFonts w:ascii="Times New Roman" w:hAnsi="Times New Roman" w:cs="Times New Roman"/>
          <w:sz w:val="28"/>
          <w:szCs w:val="28"/>
        </w:rPr>
        <w:t>6</w:t>
      </w:r>
      <w:r w:rsidRPr="00251544">
        <w:rPr>
          <w:rFonts w:ascii="Times New Roman" w:hAnsi="Times New Roman" w:cs="Times New Roman"/>
          <w:sz w:val="28"/>
          <w:szCs w:val="28"/>
        </w:rPr>
        <w:t xml:space="preserve"> час</w:t>
      </w:r>
      <w:r w:rsidR="00B30898">
        <w:rPr>
          <w:rFonts w:ascii="Times New Roman" w:hAnsi="Times New Roman" w:cs="Times New Roman"/>
          <w:sz w:val="28"/>
          <w:szCs w:val="28"/>
        </w:rPr>
        <w:t>ов</w:t>
      </w:r>
      <w:r w:rsidRPr="00251544">
        <w:rPr>
          <w:rFonts w:ascii="Times New Roman" w:hAnsi="Times New Roman" w:cs="Times New Roman"/>
          <w:sz w:val="28"/>
          <w:szCs w:val="28"/>
        </w:rPr>
        <w:t xml:space="preserve">. Объём учебного часа составляет не более </w:t>
      </w:r>
      <w:r w:rsidR="00B30898">
        <w:rPr>
          <w:rFonts w:ascii="Times New Roman" w:hAnsi="Times New Roman" w:cs="Times New Roman"/>
          <w:sz w:val="28"/>
          <w:szCs w:val="28"/>
        </w:rPr>
        <w:t>1</w:t>
      </w:r>
      <w:r w:rsidR="0035087A">
        <w:rPr>
          <w:rFonts w:ascii="Times New Roman" w:hAnsi="Times New Roman" w:cs="Times New Roman"/>
          <w:sz w:val="28"/>
          <w:szCs w:val="28"/>
        </w:rPr>
        <w:t>5</w:t>
      </w:r>
      <w:r w:rsidRPr="00251544">
        <w:rPr>
          <w:rFonts w:ascii="Times New Roman" w:hAnsi="Times New Roman" w:cs="Times New Roman"/>
          <w:sz w:val="28"/>
          <w:szCs w:val="28"/>
        </w:rPr>
        <w:t xml:space="preserve"> минут. Недельная нагрузка на одну группу – </w:t>
      </w:r>
      <w:r w:rsidR="00AB23F3">
        <w:rPr>
          <w:rFonts w:ascii="Times New Roman" w:hAnsi="Times New Roman" w:cs="Times New Roman"/>
          <w:sz w:val="28"/>
          <w:szCs w:val="28"/>
        </w:rPr>
        <w:t>1</w:t>
      </w:r>
      <w:r w:rsidRPr="00251544">
        <w:rPr>
          <w:rFonts w:ascii="Times New Roman" w:hAnsi="Times New Roman" w:cs="Times New Roman"/>
          <w:sz w:val="28"/>
          <w:szCs w:val="28"/>
        </w:rPr>
        <w:t xml:space="preserve"> час. Занятия проводятся </w:t>
      </w:r>
      <w:r w:rsidR="00AB23F3">
        <w:rPr>
          <w:rFonts w:ascii="Times New Roman" w:hAnsi="Times New Roman" w:cs="Times New Roman"/>
          <w:sz w:val="28"/>
          <w:szCs w:val="28"/>
        </w:rPr>
        <w:t>1</w:t>
      </w:r>
      <w:r w:rsidRPr="00251544">
        <w:rPr>
          <w:rFonts w:ascii="Times New Roman" w:hAnsi="Times New Roman" w:cs="Times New Roman"/>
          <w:sz w:val="28"/>
          <w:szCs w:val="28"/>
        </w:rPr>
        <w:t xml:space="preserve"> раз</w:t>
      </w:r>
      <w:r w:rsidR="00043D9C">
        <w:rPr>
          <w:rFonts w:ascii="Times New Roman" w:hAnsi="Times New Roman" w:cs="Times New Roman"/>
          <w:sz w:val="28"/>
          <w:szCs w:val="28"/>
        </w:rPr>
        <w:t>а</w:t>
      </w:r>
      <w:r w:rsidRPr="00251544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9A6243" w:rsidRPr="00251544" w:rsidRDefault="009A6243" w:rsidP="009A6243">
      <w:pPr>
        <w:pStyle w:val="2"/>
        <w:spacing w:before="0"/>
        <w:rPr>
          <w:rFonts w:cs="Times New Roman"/>
          <w:szCs w:val="28"/>
        </w:rPr>
      </w:pPr>
      <w:bookmarkStart w:id="10" w:name="_Toc146204648"/>
      <w:r w:rsidRPr="00251544">
        <w:rPr>
          <w:rFonts w:cs="Times New Roman"/>
          <w:szCs w:val="28"/>
        </w:rPr>
        <w:t>Педагогическая целесообразность.</w:t>
      </w:r>
      <w:bookmarkEnd w:id="10"/>
      <w:r w:rsidRPr="00251544">
        <w:rPr>
          <w:rFonts w:cs="Times New Roman"/>
          <w:szCs w:val="28"/>
        </w:rPr>
        <w:t xml:space="preserve"> </w:t>
      </w:r>
    </w:p>
    <w:p w:rsidR="009A6243" w:rsidRPr="009A6243" w:rsidRDefault="009A6243" w:rsidP="009A6243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данной программы в</w:t>
      </w:r>
      <w:r w:rsidRPr="009A6243">
        <w:rPr>
          <w:rFonts w:ascii="Times New Roman" w:hAnsi="Times New Roman" w:cs="Times New Roman"/>
          <w:sz w:val="28"/>
          <w:szCs w:val="28"/>
        </w:rPr>
        <w:t xml:space="preserve"> дошкольном учреждении дополняет содержание </w:t>
      </w:r>
      <w:r w:rsidR="0035087A">
        <w:rPr>
          <w:rFonts w:ascii="Times New Roman" w:hAnsi="Times New Roman" w:cs="Times New Roman"/>
          <w:sz w:val="28"/>
          <w:szCs w:val="28"/>
        </w:rPr>
        <w:t>образовательных областей «Речевое развитие», «Познавательное развитие»,</w:t>
      </w:r>
      <w:r w:rsidRPr="009A6243">
        <w:rPr>
          <w:rFonts w:ascii="Times New Roman" w:hAnsi="Times New Roman" w:cs="Times New Roman"/>
          <w:sz w:val="28"/>
          <w:szCs w:val="28"/>
        </w:rPr>
        <w:t xml:space="preserve"> «Художественное творчество» Основной общеобразовательной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9A6243">
        <w:rPr>
          <w:rFonts w:ascii="Times New Roman" w:hAnsi="Times New Roman" w:cs="Times New Roman"/>
          <w:sz w:val="28"/>
          <w:szCs w:val="28"/>
        </w:rPr>
        <w:t xml:space="preserve">- образовательной программы дошкольного образования, способствует развитию </w:t>
      </w:r>
      <w:r w:rsidR="00F71C13">
        <w:rPr>
          <w:rFonts w:ascii="Times New Roman" w:hAnsi="Times New Roman" w:cs="Times New Roman"/>
          <w:sz w:val="28"/>
          <w:szCs w:val="28"/>
        </w:rPr>
        <w:t xml:space="preserve">речи и </w:t>
      </w:r>
      <w:r w:rsidRPr="009A6243">
        <w:rPr>
          <w:rFonts w:ascii="Times New Roman" w:hAnsi="Times New Roman" w:cs="Times New Roman"/>
          <w:sz w:val="28"/>
          <w:szCs w:val="28"/>
        </w:rPr>
        <w:t>творческих способностей детей, проявлению индивидуальности каждого ребёнка.</w:t>
      </w:r>
    </w:p>
    <w:p w:rsidR="009A6243" w:rsidRPr="00251544" w:rsidRDefault="009A6243" w:rsidP="009A6243">
      <w:pPr>
        <w:pStyle w:val="2"/>
        <w:spacing w:before="0"/>
        <w:rPr>
          <w:rFonts w:cs="Times New Roman"/>
          <w:szCs w:val="28"/>
        </w:rPr>
      </w:pPr>
      <w:bookmarkStart w:id="11" w:name="_Toc146204649"/>
      <w:r w:rsidRPr="00251544">
        <w:rPr>
          <w:rStyle w:val="20"/>
          <w:rFonts w:cs="Times New Roman"/>
          <w:b/>
          <w:bCs/>
          <w:szCs w:val="28"/>
        </w:rPr>
        <w:t>Практическая значимость</w:t>
      </w:r>
      <w:r w:rsidRPr="00251544">
        <w:rPr>
          <w:rFonts w:cs="Times New Roman"/>
          <w:szCs w:val="28"/>
        </w:rPr>
        <w:t>.</w:t>
      </w:r>
      <w:bookmarkEnd w:id="11"/>
    </w:p>
    <w:p w:rsidR="00F71C13" w:rsidRPr="0035087A" w:rsidRDefault="00F71C13" w:rsidP="00F71C1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7A">
        <w:rPr>
          <w:rFonts w:ascii="Times New Roman" w:hAnsi="Times New Roman" w:cs="Times New Roman"/>
          <w:sz w:val="28"/>
          <w:szCs w:val="28"/>
        </w:rPr>
        <w:t>Работа с камешками предоставляет пространство для творчества и исследования, для индивидуальной и групповой арт-терапии, для снятия усталости, напряжения, разрешения негативных эмоциональных переживаний.</w:t>
      </w:r>
    </w:p>
    <w:p w:rsidR="009A6243" w:rsidRPr="00251544" w:rsidRDefault="009A6243" w:rsidP="009A6243">
      <w:pPr>
        <w:pStyle w:val="2"/>
        <w:spacing w:before="0"/>
        <w:rPr>
          <w:rFonts w:cs="Times New Roman"/>
          <w:szCs w:val="28"/>
        </w:rPr>
      </w:pPr>
      <w:bookmarkStart w:id="12" w:name="_Toc146204650"/>
      <w:r w:rsidRPr="00251544">
        <w:rPr>
          <w:rFonts w:cs="Times New Roman"/>
          <w:szCs w:val="28"/>
        </w:rPr>
        <w:t>Ведущие теоретические идеи.</w:t>
      </w:r>
      <w:bookmarkEnd w:id="12"/>
    </w:p>
    <w:p w:rsidR="009A6243" w:rsidRPr="009A6243" w:rsidRDefault="009A6243" w:rsidP="009A6243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идея данной программы – </w:t>
      </w:r>
      <w:proofErr w:type="spellStart"/>
      <w:r w:rsidRPr="009A624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A6243">
        <w:rPr>
          <w:rFonts w:ascii="Times New Roman" w:hAnsi="Times New Roman" w:cs="Times New Roman"/>
          <w:sz w:val="28"/>
          <w:szCs w:val="28"/>
        </w:rPr>
        <w:t xml:space="preserve"> подход к формированию эстетического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к окружающему миру</w:t>
      </w:r>
      <w:r w:rsidRPr="009A6243">
        <w:rPr>
          <w:rFonts w:ascii="Times New Roman" w:hAnsi="Times New Roman" w:cs="Times New Roman"/>
          <w:sz w:val="28"/>
          <w:szCs w:val="28"/>
        </w:rPr>
        <w:t xml:space="preserve">, развитие способности к активному усвоению художественного опыта. Художественная деятельность – ведущий способ эстетического воспитания детей дошкольного возраста, основное средство художественного развития детей на ранних этапах онтогенеза, что обосновано в исследованиях эстетиков, педагогов, психологов (Выготский Л.С., Гальперин П.Я., </w:t>
      </w:r>
      <w:proofErr w:type="spellStart"/>
      <w:r w:rsidRPr="009A6243">
        <w:rPr>
          <w:rFonts w:ascii="Times New Roman" w:hAnsi="Times New Roman" w:cs="Times New Roman"/>
          <w:sz w:val="28"/>
          <w:szCs w:val="28"/>
        </w:rPr>
        <w:t>Торшиловой</w:t>
      </w:r>
      <w:proofErr w:type="spellEnd"/>
      <w:r w:rsidRPr="009A6243">
        <w:rPr>
          <w:rFonts w:ascii="Times New Roman" w:hAnsi="Times New Roman" w:cs="Times New Roman"/>
          <w:sz w:val="28"/>
          <w:szCs w:val="28"/>
        </w:rPr>
        <w:t xml:space="preserve"> Е.М. и др.). </w:t>
      </w:r>
    </w:p>
    <w:p w:rsidR="00B30898" w:rsidRDefault="00515A00" w:rsidP="00F71C13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146204651"/>
      <w:r w:rsidRPr="00251544">
        <w:rPr>
          <w:rStyle w:val="20"/>
          <w:rFonts w:cs="Times New Roman"/>
          <w:szCs w:val="28"/>
        </w:rPr>
        <w:lastRenderedPageBreak/>
        <w:t>Цель</w:t>
      </w:r>
      <w:bookmarkEnd w:id="13"/>
      <w:r w:rsidRPr="002515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898" w:rsidRPr="00B30898">
        <w:rPr>
          <w:rFonts w:ascii="Times New Roman" w:hAnsi="Times New Roman" w:cs="Times New Roman"/>
          <w:sz w:val="28"/>
          <w:szCs w:val="28"/>
        </w:rPr>
        <w:t xml:space="preserve">данной Программы заключается в </w:t>
      </w:r>
      <w:r w:rsidR="00F71C13" w:rsidRPr="00F71C13">
        <w:rPr>
          <w:rFonts w:ascii="Times New Roman" w:hAnsi="Times New Roman" w:cs="Times New Roman"/>
          <w:sz w:val="28"/>
          <w:szCs w:val="28"/>
        </w:rPr>
        <w:t>создани</w:t>
      </w:r>
      <w:r w:rsidR="00F71C13">
        <w:rPr>
          <w:rFonts w:ascii="Times New Roman" w:hAnsi="Times New Roman" w:cs="Times New Roman"/>
          <w:sz w:val="28"/>
          <w:szCs w:val="28"/>
        </w:rPr>
        <w:t>и</w:t>
      </w:r>
      <w:r w:rsidR="00F71C13" w:rsidRPr="00F71C13">
        <w:rPr>
          <w:rFonts w:ascii="Times New Roman" w:hAnsi="Times New Roman" w:cs="Times New Roman"/>
          <w:sz w:val="28"/>
          <w:szCs w:val="28"/>
        </w:rPr>
        <w:t xml:space="preserve"> условий для развития тактильных ощущений, мелкой моторики,</w:t>
      </w:r>
      <w:r w:rsidR="00F71C13">
        <w:rPr>
          <w:rFonts w:ascii="Times New Roman" w:hAnsi="Times New Roman" w:cs="Times New Roman"/>
          <w:sz w:val="28"/>
          <w:szCs w:val="28"/>
        </w:rPr>
        <w:t xml:space="preserve"> </w:t>
      </w:r>
      <w:r w:rsidR="00F71C13" w:rsidRPr="00F71C13">
        <w:rPr>
          <w:rFonts w:ascii="Times New Roman" w:hAnsi="Times New Roman" w:cs="Times New Roman"/>
          <w:sz w:val="28"/>
          <w:szCs w:val="28"/>
        </w:rPr>
        <w:t>мыслительных операций, развитию сенсорных эталонов.</w:t>
      </w:r>
    </w:p>
    <w:p w:rsidR="00A3022F" w:rsidRPr="00251544" w:rsidRDefault="00A30ECF" w:rsidP="00B30898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146204652"/>
      <w:r w:rsidRPr="00251544">
        <w:rPr>
          <w:rStyle w:val="20"/>
          <w:rFonts w:cs="Times New Roman"/>
          <w:szCs w:val="28"/>
        </w:rPr>
        <w:t>Задачи</w:t>
      </w:r>
      <w:bookmarkEnd w:id="14"/>
      <w:r w:rsidRPr="00251544">
        <w:rPr>
          <w:rFonts w:ascii="Times New Roman" w:hAnsi="Times New Roman" w:cs="Times New Roman"/>
          <w:sz w:val="28"/>
          <w:szCs w:val="28"/>
        </w:rPr>
        <w:t xml:space="preserve"> дополнительной общеразвивающей программы:</w:t>
      </w:r>
    </w:p>
    <w:p w:rsidR="00F71C13" w:rsidRPr="00F71C13" w:rsidRDefault="00F71C13" w:rsidP="00F71C13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Обучающие:</w:t>
      </w:r>
    </w:p>
    <w:p w:rsidR="00F71C13" w:rsidRPr="00F71C13" w:rsidRDefault="00F71C13" w:rsidP="00F71C13">
      <w:pPr>
        <w:pStyle w:val="af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познакомить детей с видами камней и их свойствами;</w:t>
      </w:r>
    </w:p>
    <w:p w:rsidR="00F71C13" w:rsidRPr="00F71C13" w:rsidRDefault="00F71C13" w:rsidP="00F71C13">
      <w:pPr>
        <w:pStyle w:val="af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учить детей способам захвата камней: кулачковый, щипковый, пинцетный захват;</w:t>
      </w:r>
    </w:p>
    <w:p w:rsidR="00F71C13" w:rsidRPr="00F71C13" w:rsidRDefault="00F71C13" w:rsidP="00F71C13">
      <w:pPr>
        <w:pStyle w:val="af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закрепить знания детей о математическом счете;</w:t>
      </w:r>
    </w:p>
    <w:p w:rsidR="00F71C13" w:rsidRPr="00F71C13" w:rsidRDefault="00F71C13" w:rsidP="00F71C13">
      <w:pPr>
        <w:pStyle w:val="af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закрепить знания детей о цвете.</w:t>
      </w:r>
    </w:p>
    <w:p w:rsidR="00F71C13" w:rsidRPr="00F71C13" w:rsidRDefault="00F71C13" w:rsidP="00F71C13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71C13" w:rsidRPr="00F71C13" w:rsidRDefault="00F71C13" w:rsidP="00F71C13">
      <w:pPr>
        <w:pStyle w:val="af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развивать связную, грамматически правильную речь и коммуникативные навыки;</w:t>
      </w:r>
    </w:p>
    <w:p w:rsidR="00F71C13" w:rsidRPr="00F71C13" w:rsidRDefault="00F71C13" w:rsidP="00F71C13">
      <w:pPr>
        <w:pStyle w:val="af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развивать сенсорное и сенсомоторное восприятие;</w:t>
      </w:r>
    </w:p>
    <w:p w:rsidR="00F71C13" w:rsidRPr="00F71C13" w:rsidRDefault="00F71C13" w:rsidP="00F71C13">
      <w:pPr>
        <w:pStyle w:val="af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развивать мелкую моторику и подготовить руку к письму;</w:t>
      </w:r>
    </w:p>
    <w:p w:rsidR="00F71C13" w:rsidRPr="00F71C13" w:rsidRDefault="00F71C13" w:rsidP="00F71C13">
      <w:pPr>
        <w:pStyle w:val="af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развивать у детей образное мышление, фантазию, творческие способности;</w:t>
      </w:r>
    </w:p>
    <w:p w:rsidR="00F71C13" w:rsidRPr="00F71C13" w:rsidRDefault="00F71C13" w:rsidP="00F71C13">
      <w:pPr>
        <w:pStyle w:val="af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развивать игровые навыки и познавательную мотивацию.</w:t>
      </w:r>
    </w:p>
    <w:p w:rsidR="00F71C13" w:rsidRPr="00F71C13" w:rsidRDefault="00F71C13" w:rsidP="00F71C13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71C13" w:rsidRPr="00F71C13" w:rsidRDefault="00F71C13" w:rsidP="00F71C13">
      <w:pPr>
        <w:pStyle w:val="af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воспитывать культуру речи;</w:t>
      </w:r>
    </w:p>
    <w:p w:rsidR="00F71C13" w:rsidRPr="00F71C13" w:rsidRDefault="00F71C13" w:rsidP="00F71C13">
      <w:pPr>
        <w:pStyle w:val="af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продолжать формировать у детей умение сотрудничать между собо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F71C13" w:rsidRDefault="00F71C13" w:rsidP="00251544">
      <w:pPr>
        <w:pStyle w:val="2"/>
        <w:spacing w:before="0"/>
        <w:rPr>
          <w:rFonts w:cs="Times New Roman"/>
          <w:szCs w:val="28"/>
        </w:rPr>
      </w:pPr>
    </w:p>
    <w:p w:rsidR="0027323C" w:rsidRPr="00251544" w:rsidRDefault="00A30ECF" w:rsidP="00251544">
      <w:pPr>
        <w:pStyle w:val="2"/>
        <w:spacing w:before="0"/>
        <w:rPr>
          <w:rFonts w:cs="Times New Roman"/>
          <w:szCs w:val="28"/>
        </w:rPr>
      </w:pPr>
      <w:bookmarkStart w:id="15" w:name="_Toc146204653"/>
      <w:r w:rsidRPr="00251544">
        <w:rPr>
          <w:rFonts w:cs="Times New Roman"/>
          <w:szCs w:val="28"/>
        </w:rPr>
        <w:t>Принципы отбора содержания.</w:t>
      </w:r>
      <w:bookmarkEnd w:id="15"/>
      <w:r w:rsidRPr="00251544">
        <w:rPr>
          <w:rFonts w:cs="Times New Roman"/>
          <w:szCs w:val="28"/>
        </w:rPr>
        <w:t xml:space="preserve"> </w:t>
      </w:r>
    </w:p>
    <w:p w:rsidR="00401A35" w:rsidRPr="00251544" w:rsidRDefault="00401A35" w:rsidP="00251544">
      <w:pPr>
        <w:pStyle w:val="a8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251544">
        <w:rPr>
          <w:color w:val="000000"/>
          <w:sz w:val="28"/>
          <w:szCs w:val="28"/>
        </w:rPr>
        <w:t xml:space="preserve">Дидактической основой организации работы с детьми является следующая </w:t>
      </w:r>
      <w:r w:rsidRPr="00251544">
        <w:rPr>
          <w:b/>
          <w:bCs/>
          <w:color w:val="000000"/>
          <w:sz w:val="28"/>
          <w:szCs w:val="28"/>
        </w:rPr>
        <w:t>система дидактических принципов:</w:t>
      </w:r>
    </w:p>
    <w:p w:rsidR="00401A35" w:rsidRPr="00251544" w:rsidRDefault="00401A35" w:rsidP="00251544">
      <w:pPr>
        <w:pStyle w:val="a8"/>
        <w:numPr>
          <w:ilvl w:val="0"/>
          <w:numId w:val="18"/>
        </w:numPr>
        <w:shd w:val="clear" w:color="auto" w:fill="FFFFFF"/>
        <w:spacing w:before="0" w:after="0"/>
        <w:ind w:left="992" w:hanging="357"/>
        <w:jc w:val="both"/>
        <w:rPr>
          <w:color w:val="000000"/>
          <w:sz w:val="28"/>
          <w:szCs w:val="28"/>
        </w:rPr>
      </w:pPr>
      <w:proofErr w:type="gramStart"/>
      <w:r w:rsidRPr="00251544">
        <w:rPr>
          <w:color w:val="000000"/>
          <w:sz w:val="28"/>
          <w:szCs w:val="28"/>
        </w:rPr>
        <w:t xml:space="preserve">создается образовательная среда, обеспечивающая снятие всех </w:t>
      </w:r>
      <w:proofErr w:type="spellStart"/>
      <w:r w:rsidRPr="00251544">
        <w:rPr>
          <w:color w:val="000000"/>
          <w:sz w:val="28"/>
          <w:szCs w:val="28"/>
        </w:rPr>
        <w:t>стрессообразующих</w:t>
      </w:r>
      <w:proofErr w:type="spellEnd"/>
      <w:r w:rsidRPr="00251544">
        <w:rPr>
          <w:color w:val="000000"/>
          <w:sz w:val="28"/>
          <w:szCs w:val="28"/>
        </w:rPr>
        <w:t xml:space="preserve"> факторов учебного процесса </w:t>
      </w:r>
      <w:r w:rsidRPr="00251544">
        <w:rPr>
          <w:b/>
          <w:bCs/>
          <w:i/>
          <w:iCs/>
          <w:color w:val="000000"/>
          <w:sz w:val="28"/>
          <w:szCs w:val="28"/>
        </w:rPr>
        <w:t>(принцип психологической комфортности};</w:t>
      </w:r>
      <w:proofErr w:type="gramEnd"/>
    </w:p>
    <w:p w:rsidR="00401A35" w:rsidRPr="00251544" w:rsidRDefault="00401A35" w:rsidP="00251544">
      <w:pPr>
        <w:pStyle w:val="a8"/>
        <w:numPr>
          <w:ilvl w:val="0"/>
          <w:numId w:val="18"/>
        </w:numPr>
        <w:shd w:val="clear" w:color="auto" w:fill="FFFFFF"/>
        <w:spacing w:before="0" w:after="0"/>
        <w:ind w:left="992" w:hanging="357"/>
        <w:jc w:val="both"/>
        <w:rPr>
          <w:i/>
          <w:iCs/>
          <w:color w:val="000000"/>
          <w:sz w:val="28"/>
          <w:szCs w:val="28"/>
        </w:rPr>
      </w:pPr>
      <w:r w:rsidRPr="00251544">
        <w:rPr>
          <w:color w:val="000000"/>
          <w:sz w:val="28"/>
          <w:szCs w:val="28"/>
        </w:rPr>
        <w:t xml:space="preserve">новое знание </w:t>
      </w:r>
      <w:proofErr w:type="gramStart"/>
      <w:r w:rsidRPr="00251544">
        <w:rPr>
          <w:color w:val="000000"/>
          <w:sz w:val="28"/>
          <w:szCs w:val="28"/>
        </w:rPr>
        <w:t>вводится</w:t>
      </w:r>
      <w:proofErr w:type="gramEnd"/>
      <w:r w:rsidRPr="00251544">
        <w:rPr>
          <w:color w:val="000000"/>
          <w:sz w:val="28"/>
          <w:szCs w:val="28"/>
        </w:rPr>
        <w:t xml:space="preserve"> не в готовом виде, а через самосто</w:t>
      </w:r>
      <w:r w:rsidRPr="00251544">
        <w:rPr>
          <w:color w:val="000000"/>
          <w:sz w:val="28"/>
          <w:szCs w:val="28"/>
        </w:rPr>
        <w:softHyphen/>
        <w:t xml:space="preserve">ятельное «открытие» его детьми на предметной основе </w:t>
      </w:r>
      <w:r w:rsidRPr="00251544">
        <w:rPr>
          <w:b/>
          <w:bCs/>
          <w:i/>
          <w:iCs/>
          <w:color w:val="000000"/>
          <w:sz w:val="28"/>
          <w:szCs w:val="28"/>
        </w:rPr>
        <w:t>(принцип деятельности);</w:t>
      </w:r>
    </w:p>
    <w:p w:rsidR="00401A35" w:rsidRPr="00251544" w:rsidRDefault="00401A35" w:rsidP="00251544">
      <w:pPr>
        <w:pStyle w:val="a8"/>
        <w:numPr>
          <w:ilvl w:val="0"/>
          <w:numId w:val="18"/>
        </w:numPr>
        <w:shd w:val="clear" w:color="auto" w:fill="FFFFFF"/>
        <w:spacing w:before="0" w:after="0"/>
        <w:ind w:left="992" w:hanging="357"/>
        <w:jc w:val="both"/>
        <w:rPr>
          <w:i/>
          <w:iCs/>
          <w:color w:val="000000"/>
          <w:sz w:val="28"/>
          <w:szCs w:val="28"/>
        </w:rPr>
      </w:pPr>
      <w:r w:rsidRPr="00251544">
        <w:rPr>
          <w:color w:val="000000"/>
          <w:sz w:val="28"/>
          <w:szCs w:val="28"/>
        </w:rPr>
        <w:t>обеспечивается возможность продвижения каждого ребен</w:t>
      </w:r>
      <w:r w:rsidRPr="00251544">
        <w:rPr>
          <w:color w:val="000000"/>
          <w:sz w:val="28"/>
          <w:szCs w:val="28"/>
        </w:rPr>
        <w:softHyphen/>
        <w:t xml:space="preserve">ка своим темпом </w:t>
      </w:r>
      <w:r w:rsidRPr="00251544">
        <w:rPr>
          <w:b/>
          <w:bCs/>
          <w:i/>
          <w:iCs/>
          <w:color w:val="000000"/>
          <w:sz w:val="28"/>
          <w:szCs w:val="28"/>
        </w:rPr>
        <w:t>(принцип минимакса);</w:t>
      </w:r>
    </w:p>
    <w:p w:rsidR="00401A35" w:rsidRPr="00251544" w:rsidRDefault="00401A35" w:rsidP="00251544">
      <w:pPr>
        <w:pStyle w:val="a8"/>
        <w:numPr>
          <w:ilvl w:val="0"/>
          <w:numId w:val="18"/>
        </w:numPr>
        <w:shd w:val="clear" w:color="auto" w:fill="FFFFFF"/>
        <w:spacing w:before="0" w:after="0"/>
        <w:ind w:left="992" w:hanging="357"/>
        <w:jc w:val="both"/>
        <w:rPr>
          <w:i/>
          <w:iCs/>
          <w:color w:val="000000"/>
          <w:sz w:val="28"/>
          <w:szCs w:val="28"/>
        </w:rPr>
      </w:pPr>
      <w:r w:rsidRPr="00251544">
        <w:rPr>
          <w:color w:val="000000"/>
          <w:sz w:val="28"/>
          <w:szCs w:val="28"/>
        </w:rPr>
        <w:t xml:space="preserve">при введении нового знания раскрывается его взаимосвязь с предметами и явлениями окружающего мира </w:t>
      </w:r>
      <w:r w:rsidRPr="00251544">
        <w:rPr>
          <w:b/>
          <w:bCs/>
          <w:i/>
          <w:iCs/>
          <w:color w:val="000000"/>
          <w:sz w:val="28"/>
          <w:szCs w:val="28"/>
        </w:rPr>
        <w:t>(принцип це</w:t>
      </w:r>
      <w:r w:rsidRPr="00251544">
        <w:rPr>
          <w:b/>
          <w:bCs/>
          <w:i/>
          <w:iCs/>
          <w:color w:val="000000"/>
          <w:sz w:val="28"/>
          <w:szCs w:val="28"/>
        </w:rPr>
        <w:softHyphen/>
        <w:t>лостности);</w:t>
      </w:r>
    </w:p>
    <w:p w:rsidR="00401A35" w:rsidRPr="00251544" w:rsidRDefault="00401A35" w:rsidP="00251544">
      <w:pPr>
        <w:pStyle w:val="a8"/>
        <w:numPr>
          <w:ilvl w:val="0"/>
          <w:numId w:val="18"/>
        </w:numPr>
        <w:shd w:val="clear" w:color="auto" w:fill="FFFFFF"/>
        <w:spacing w:before="0" w:after="0"/>
        <w:ind w:left="992" w:hanging="357"/>
        <w:jc w:val="both"/>
        <w:rPr>
          <w:i/>
          <w:iCs/>
          <w:color w:val="000000"/>
          <w:sz w:val="28"/>
          <w:szCs w:val="28"/>
        </w:rPr>
      </w:pPr>
      <w:r w:rsidRPr="00251544">
        <w:rPr>
          <w:color w:val="000000"/>
          <w:sz w:val="28"/>
          <w:szCs w:val="28"/>
        </w:rPr>
        <w:t>у детей формируется умение осуществлять собственный выбор, и им систематически предоставляется возможность вы</w:t>
      </w:r>
      <w:r w:rsidRPr="00251544">
        <w:rPr>
          <w:color w:val="000000"/>
          <w:sz w:val="28"/>
          <w:szCs w:val="28"/>
        </w:rPr>
        <w:softHyphen/>
        <w:t xml:space="preserve">бора </w:t>
      </w:r>
      <w:r w:rsidRPr="00251544">
        <w:rPr>
          <w:b/>
          <w:bCs/>
          <w:i/>
          <w:iCs/>
          <w:color w:val="000000"/>
          <w:sz w:val="28"/>
          <w:szCs w:val="28"/>
        </w:rPr>
        <w:t>(принцип вариативности);</w:t>
      </w:r>
    </w:p>
    <w:p w:rsidR="00401A35" w:rsidRPr="00251544" w:rsidRDefault="00401A35" w:rsidP="00251544">
      <w:pPr>
        <w:pStyle w:val="a8"/>
        <w:numPr>
          <w:ilvl w:val="0"/>
          <w:numId w:val="18"/>
        </w:numPr>
        <w:spacing w:before="0" w:after="0"/>
        <w:ind w:left="992" w:hanging="357"/>
        <w:jc w:val="both"/>
        <w:rPr>
          <w:color w:val="000000"/>
          <w:sz w:val="28"/>
          <w:szCs w:val="28"/>
        </w:rPr>
      </w:pPr>
      <w:r w:rsidRPr="00251544">
        <w:rPr>
          <w:color w:val="000000"/>
          <w:sz w:val="28"/>
          <w:szCs w:val="28"/>
        </w:rPr>
        <w:t xml:space="preserve">процесс обучения сориентирован на приобретение детьми собственного опыта творческой деятельности </w:t>
      </w:r>
      <w:r w:rsidR="007A2F61">
        <w:rPr>
          <w:b/>
          <w:bCs/>
          <w:i/>
          <w:iCs/>
          <w:color w:val="000000"/>
          <w:sz w:val="28"/>
          <w:szCs w:val="28"/>
        </w:rPr>
        <w:t>(принцип твор</w:t>
      </w:r>
      <w:r w:rsidR="007A2F61">
        <w:rPr>
          <w:b/>
          <w:bCs/>
          <w:i/>
          <w:iCs/>
          <w:color w:val="000000"/>
          <w:sz w:val="28"/>
          <w:szCs w:val="28"/>
        </w:rPr>
        <w:softHyphen/>
        <w:t>чества).</w:t>
      </w:r>
    </w:p>
    <w:p w:rsidR="00A3022F" w:rsidRPr="00251544" w:rsidRDefault="00A30ECF" w:rsidP="00251544">
      <w:pPr>
        <w:pStyle w:val="2"/>
        <w:spacing w:before="0"/>
        <w:rPr>
          <w:rFonts w:cs="Times New Roman"/>
          <w:szCs w:val="28"/>
        </w:rPr>
      </w:pPr>
      <w:bookmarkStart w:id="16" w:name="_Toc146204654"/>
      <w:r w:rsidRPr="00251544">
        <w:rPr>
          <w:rFonts w:cs="Times New Roman"/>
          <w:szCs w:val="28"/>
        </w:rPr>
        <w:lastRenderedPageBreak/>
        <w:t>Основные формы и методы</w:t>
      </w:r>
      <w:bookmarkEnd w:id="16"/>
    </w:p>
    <w:p w:rsidR="007A2F61" w:rsidRPr="007A2F61" w:rsidRDefault="007A2F61" w:rsidP="007A2F61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Наглядные</w:t>
      </w:r>
      <w:r w:rsidRPr="007A2F61">
        <w:rPr>
          <w:rFonts w:ascii="Times New Roman" w:hAnsi="Times New Roman" w:cs="Times New Roman"/>
          <w:color w:val="000000" w:themeColor="text1"/>
          <w:sz w:val="28"/>
          <w:szCs w:val="28"/>
        </w:rPr>
        <w:t>: образец, иллюстрации, показ приемов изображения, показ отдельным детям на материале педагога, показ детских работ в конце изобразительной деятельности при их оценке, дидактические игры.</w:t>
      </w:r>
    </w:p>
    <w:p w:rsidR="007A2F61" w:rsidRPr="007A2F61" w:rsidRDefault="007A2F61" w:rsidP="007A2F61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Словесные</w:t>
      </w:r>
      <w:r w:rsidRPr="007A2F61">
        <w:rPr>
          <w:rFonts w:ascii="Times New Roman" w:hAnsi="Times New Roman" w:cs="Times New Roman"/>
          <w:color w:val="000000" w:themeColor="text1"/>
          <w:sz w:val="28"/>
          <w:szCs w:val="28"/>
        </w:rPr>
        <w:t>: беседы, указания, сравнения, вопросы, объяснение, напоминание, совет, похвала, художественное слово (загадка, стихотворение, рассказ)</w:t>
      </w:r>
      <w:proofErr w:type="gramEnd"/>
    </w:p>
    <w:p w:rsidR="00CC34A3" w:rsidRDefault="007A2F61" w:rsidP="007A2F61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Игровые</w:t>
      </w:r>
      <w:r w:rsidRPr="007A2F61">
        <w:rPr>
          <w:rFonts w:ascii="Times New Roman" w:hAnsi="Times New Roman" w:cs="Times New Roman"/>
          <w:color w:val="000000" w:themeColor="text1"/>
          <w:sz w:val="28"/>
          <w:szCs w:val="28"/>
        </w:rPr>
        <w:t>: игровые упражнения (показ пальчиком или сухой кистью в воздухе, на бумаге, игровые моменты (приход игрушки, посылки, письма, волшебный сундучок, волшебный мешочек, волшебный конверт с заданиями, подвижные, малоподвижные, пальчиковые игры.</w:t>
      </w:r>
      <w:proofErr w:type="gramEnd"/>
    </w:p>
    <w:p w:rsidR="007A2F61" w:rsidRPr="007A2F61" w:rsidRDefault="007A2F61" w:rsidP="007A2F61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Примерная структура занятия</w:t>
      </w:r>
    </w:p>
    <w:p w:rsidR="00F71C13" w:rsidRPr="00F71C13" w:rsidRDefault="00F71C13" w:rsidP="00F71C13">
      <w:pPr>
        <w:pStyle w:val="2"/>
        <w:spacing w:before="0"/>
        <w:jc w:val="both"/>
        <w:rPr>
          <w:rFonts w:eastAsia="SimSun" w:cs="Times New Roman"/>
          <w:b w:val="0"/>
          <w:bCs w:val="0"/>
          <w:color w:val="000000" w:themeColor="text1"/>
          <w:szCs w:val="28"/>
        </w:rPr>
      </w:pPr>
      <w:bookmarkStart w:id="17" w:name="_Toc146204655"/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>Занятие состоит из трех частей:</w:t>
      </w:r>
      <w:bookmarkEnd w:id="17"/>
    </w:p>
    <w:p w:rsidR="00F71C13" w:rsidRPr="00F71C13" w:rsidRDefault="00F71C13" w:rsidP="00F71C13">
      <w:pPr>
        <w:pStyle w:val="2"/>
        <w:spacing w:before="0"/>
        <w:jc w:val="both"/>
        <w:rPr>
          <w:rFonts w:eastAsia="SimSun" w:cs="Times New Roman"/>
          <w:b w:val="0"/>
          <w:bCs w:val="0"/>
          <w:color w:val="000000" w:themeColor="text1"/>
          <w:szCs w:val="28"/>
        </w:rPr>
      </w:pPr>
      <w:bookmarkStart w:id="18" w:name="_Toc146204656"/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>1) Разминка. Основные процедуры – приветств</w:t>
      </w:r>
      <w:r>
        <w:rPr>
          <w:rFonts w:eastAsia="SimSun" w:cs="Times New Roman"/>
          <w:b w:val="0"/>
          <w:bCs w:val="0"/>
          <w:color w:val="000000" w:themeColor="text1"/>
          <w:szCs w:val="28"/>
        </w:rPr>
        <w:t xml:space="preserve">ие и упражнения на установление </w:t>
      </w:r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>контакта, мотивирующий элемент (сказка, беседа),</w:t>
      </w:r>
      <w:bookmarkEnd w:id="18"/>
    </w:p>
    <w:p w:rsidR="00F71C13" w:rsidRPr="00F71C13" w:rsidRDefault="00F71C13" w:rsidP="00F71C13">
      <w:pPr>
        <w:pStyle w:val="2"/>
        <w:spacing w:before="0"/>
        <w:jc w:val="both"/>
        <w:rPr>
          <w:rFonts w:eastAsia="SimSun" w:cs="Times New Roman"/>
          <w:b w:val="0"/>
          <w:bCs w:val="0"/>
          <w:color w:val="000000" w:themeColor="text1"/>
          <w:szCs w:val="28"/>
        </w:rPr>
      </w:pPr>
      <w:bookmarkStart w:id="19" w:name="_Toc146204657"/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 xml:space="preserve">2) Основная часть – игры, упражнения, элементы </w:t>
      </w:r>
      <w:proofErr w:type="spellStart"/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>психогимнастики</w:t>
      </w:r>
      <w:proofErr w:type="spellEnd"/>
      <w:r>
        <w:rPr>
          <w:rFonts w:eastAsia="SimSun" w:cs="Times New Roman"/>
          <w:b w:val="0"/>
          <w:bCs w:val="0"/>
          <w:color w:val="000000" w:themeColor="text1"/>
          <w:szCs w:val="28"/>
        </w:rPr>
        <w:t xml:space="preserve">, проективный </w:t>
      </w:r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>рисунок, эксперимент.</w:t>
      </w:r>
      <w:bookmarkEnd w:id="19"/>
    </w:p>
    <w:p w:rsidR="007A2F61" w:rsidRPr="00F71C13" w:rsidRDefault="00F71C13" w:rsidP="00F71C13">
      <w:pPr>
        <w:pStyle w:val="2"/>
        <w:spacing w:before="0"/>
        <w:jc w:val="both"/>
        <w:rPr>
          <w:rFonts w:eastAsia="SimSun" w:cs="Times New Roman"/>
          <w:b w:val="0"/>
          <w:bCs w:val="0"/>
          <w:color w:val="000000" w:themeColor="text1"/>
          <w:szCs w:val="28"/>
        </w:rPr>
      </w:pPr>
      <w:bookmarkStart w:id="20" w:name="_Toc146204658"/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>3) Подведение итогов занятия – рефлексия, р</w:t>
      </w:r>
      <w:r>
        <w:rPr>
          <w:rFonts w:eastAsia="SimSun" w:cs="Times New Roman"/>
          <w:b w:val="0"/>
          <w:bCs w:val="0"/>
          <w:color w:val="000000" w:themeColor="text1"/>
          <w:szCs w:val="28"/>
        </w:rPr>
        <w:t xml:space="preserve">итуал прощания. На первом этапе </w:t>
      </w:r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>работы с камнями и другим природным м</w:t>
      </w:r>
      <w:r>
        <w:rPr>
          <w:rFonts w:eastAsia="SimSun" w:cs="Times New Roman"/>
          <w:b w:val="0"/>
          <w:bCs w:val="0"/>
          <w:color w:val="000000" w:themeColor="text1"/>
          <w:szCs w:val="28"/>
        </w:rPr>
        <w:t xml:space="preserve">атериалом необходимо ознакомить </w:t>
      </w:r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>детей с элементарными правилами обращения с</w:t>
      </w:r>
      <w:r>
        <w:rPr>
          <w:rFonts w:eastAsia="SimSun" w:cs="Times New Roman"/>
          <w:b w:val="0"/>
          <w:bCs w:val="0"/>
          <w:color w:val="000000" w:themeColor="text1"/>
          <w:szCs w:val="28"/>
        </w:rPr>
        <w:t xml:space="preserve"> ними: нельзя кидаться камнями, </w:t>
      </w:r>
      <w:r w:rsidRPr="00F71C13">
        <w:rPr>
          <w:rFonts w:eastAsia="SimSun" w:cs="Times New Roman"/>
          <w:b w:val="0"/>
          <w:bCs w:val="0"/>
          <w:color w:val="000000" w:themeColor="text1"/>
          <w:szCs w:val="28"/>
        </w:rPr>
        <w:t>песком, тереть глаза грязными руками, после игр обязательно вымыть руки.</w:t>
      </w:r>
      <w:bookmarkEnd w:id="20"/>
    </w:p>
    <w:p w:rsidR="00BF09A1" w:rsidRPr="00251544" w:rsidRDefault="006A5A4B" w:rsidP="00251544">
      <w:pPr>
        <w:pStyle w:val="2"/>
        <w:spacing w:before="0"/>
        <w:rPr>
          <w:rFonts w:cs="Times New Roman"/>
          <w:szCs w:val="28"/>
        </w:rPr>
      </w:pPr>
      <w:bookmarkStart w:id="21" w:name="_Toc146204659"/>
      <w:r>
        <w:rPr>
          <w:rFonts w:cs="Times New Roman"/>
          <w:szCs w:val="28"/>
        </w:rPr>
        <w:t>Планируемые</w:t>
      </w:r>
      <w:r w:rsidR="00A30ECF" w:rsidRPr="00251544">
        <w:rPr>
          <w:rFonts w:cs="Times New Roman"/>
          <w:szCs w:val="28"/>
        </w:rPr>
        <w:t xml:space="preserve"> результаты</w:t>
      </w:r>
      <w:bookmarkEnd w:id="21"/>
      <w:r w:rsidR="00A30ECF" w:rsidRPr="00251544">
        <w:rPr>
          <w:rFonts w:cs="Times New Roman"/>
          <w:szCs w:val="28"/>
        </w:rPr>
        <w:t xml:space="preserve"> </w:t>
      </w:r>
    </w:p>
    <w:p w:rsidR="00F71C13" w:rsidRPr="00F71C13" w:rsidRDefault="00F71C13" w:rsidP="00F71C13">
      <w:pPr>
        <w:pStyle w:val="Standard"/>
        <w:tabs>
          <w:tab w:val="left" w:pos="36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 xml:space="preserve">По завершению реализации дополнительной 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>«Радужные камешки»</w:t>
      </w:r>
      <w:r w:rsidRPr="00F71C13">
        <w:rPr>
          <w:rFonts w:ascii="Times New Roman" w:hAnsi="Times New Roman" w:cs="Times New Roman"/>
          <w:sz w:val="28"/>
          <w:szCs w:val="28"/>
        </w:rPr>
        <w:t>» у воспитанников:</w:t>
      </w:r>
    </w:p>
    <w:p w:rsidR="00F71C13" w:rsidRPr="00F71C13" w:rsidRDefault="00F71C13" w:rsidP="00F71C13">
      <w:pPr>
        <w:pStyle w:val="Standard"/>
        <w:tabs>
          <w:tab w:val="left" w:pos="36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- значительно повы</w:t>
      </w:r>
      <w:r>
        <w:rPr>
          <w:rFonts w:ascii="Times New Roman" w:hAnsi="Times New Roman" w:cs="Times New Roman"/>
          <w:sz w:val="28"/>
          <w:szCs w:val="28"/>
        </w:rPr>
        <w:t>сится</w:t>
      </w:r>
      <w:r w:rsidRPr="00F71C13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71C13">
        <w:rPr>
          <w:rFonts w:ascii="Times New Roman" w:hAnsi="Times New Roman" w:cs="Times New Roman"/>
          <w:sz w:val="28"/>
          <w:szCs w:val="28"/>
        </w:rPr>
        <w:t xml:space="preserve"> развития творческих способностей;</w:t>
      </w:r>
    </w:p>
    <w:p w:rsidR="00F71C13" w:rsidRPr="00F71C13" w:rsidRDefault="00F71C13" w:rsidP="00F71C13">
      <w:pPr>
        <w:pStyle w:val="Standard"/>
        <w:tabs>
          <w:tab w:val="left" w:pos="36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>- расшир</w:t>
      </w:r>
      <w:r>
        <w:rPr>
          <w:rFonts w:ascii="Times New Roman" w:hAnsi="Times New Roman" w:cs="Times New Roman"/>
          <w:sz w:val="28"/>
          <w:szCs w:val="28"/>
        </w:rPr>
        <w:t xml:space="preserve">ится </w:t>
      </w:r>
      <w:r w:rsidRPr="00F71C13">
        <w:rPr>
          <w:rFonts w:ascii="Times New Roman" w:hAnsi="Times New Roman" w:cs="Times New Roman"/>
          <w:sz w:val="28"/>
          <w:szCs w:val="28"/>
        </w:rPr>
        <w:t xml:space="preserve"> и обога</w:t>
      </w:r>
      <w:r>
        <w:rPr>
          <w:rFonts w:ascii="Times New Roman" w:hAnsi="Times New Roman" w:cs="Times New Roman"/>
          <w:sz w:val="28"/>
          <w:szCs w:val="28"/>
        </w:rPr>
        <w:t>тится</w:t>
      </w:r>
      <w:r w:rsidRPr="00F71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словарный запас</w:t>
      </w:r>
      <w:r w:rsidRPr="00F71C13">
        <w:rPr>
          <w:rFonts w:ascii="Times New Roman" w:hAnsi="Times New Roman" w:cs="Times New Roman"/>
          <w:sz w:val="28"/>
          <w:szCs w:val="28"/>
        </w:rPr>
        <w:t>;</w:t>
      </w:r>
    </w:p>
    <w:p w:rsidR="00F71C13" w:rsidRPr="00F71C13" w:rsidRDefault="00F71C13" w:rsidP="00F71C13">
      <w:pPr>
        <w:pStyle w:val="Standard"/>
        <w:tabs>
          <w:tab w:val="left" w:pos="36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сформируется умение</w:t>
      </w:r>
      <w:r w:rsidRPr="00F71C13">
        <w:rPr>
          <w:rFonts w:ascii="Times New Roman" w:hAnsi="Times New Roman" w:cs="Times New Roman"/>
          <w:sz w:val="28"/>
          <w:szCs w:val="28"/>
        </w:rPr>
        <w:t xml:space="preserve"> взаимодействовать друг с другом;</w:t>
      </w:r>
    </w:p>
    <w:p w:rsidR="007A2F61" w:rsidRPr="007A2F61" w:rsidRDefault="00F71C13" w:rsidP="00F71C13">
      <w:pPr>
        <w:pStyle w:val="Standard"/>
        <w:tabs>
          <w:tab w:val="left" w:pos="36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F71C13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звита мелкая моторика</w:t>
      </w:r>
      <w:r w:rsidRPr="00F71C13">
        <w:rPr>
          <w:rFonts w:ascii="Times New Roman" w:hAnsi="Times New Roman" w:cs="Times New Roman"/>
          <w:sz w:val="28"/>
          <w:szCs w:val="28"/>
        </w:rPr>
        <w:t xml:space="preserve"> пальцев рук.</w:t>
      </w:r>
    </w:p>
    <w:p w:rsidR="00A3022F" w:rsidRPr="00251544" w:rsidRDefault="00A30ECF" w:rsidP="00251544">
      <w:pPr>
        <w:pStyle w:val="2"/>
        <w:spacing w:before="0"/>
        <w:rPr>
          <w:rFonts w:cs="Times New Roman"/>
          <w:color w:val="000000"/>
          <w:szCs w:val="28"/>
        </w:rPr>
      </w:pPr>
      <w:bookmarkStart w:id="22" w:name="_Toc146204660"/>
      <w:r w:rsidRPr="00251544">
        <w:rPr>
          <w:rFonts w:cs="Times New Roman"/>
          <w:szCs w:val="28"/>
        </w:rPr>
        <w:t>Механизм оценивания образовательных результатов.</w:t>
      </w:r>
      <w:bookmarkEnd w:id="22"/>
      <w:r w:rsidRPr="00251544">
        <w:rPr>
          <w:rFonts w:cs="Times New Roman"/>
          <w:color w:val="000000"/>
          <w:szCs w:val="28"/>
        </w:rPr>
        <w:t xml:space="preserve"> </w:t>
      </w:r>
    </w:p>
    <w:p w:rsidR="009A6243" w:rsidRDefault="009A6243" w:rsidP="009A624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243">
        <w:rPr>
          <w:rFonts w:ascii="Times New Roman" w:hAnsi="Times New Roman" w:cs="Times New Roman"/>
          <w:color w:val="000000"/>
          <w:sz w:val="28"/>
          <w:szCs w:val="28"/>
        </w:rPr>
        <w:t>Механизмы оценивания образовательных результатов. Оценивание детей дошкольного возраста не проводится.</w:t>
      </w:r>
    </w:p>
    <w:p w:rsidR="009A6243" w:rsidRDefault="009A6243" w:rsidP="00251544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6243">
        <w:rPr>
          <w:rStyle w:val="20"/>
        </w:rPr>
        <w:t xml:space="preserve"> </w:t>
      </w:r>
      <w:bookmarkStart w:id="23" w:name="_Toc146204661"/>
      <w:r w:rsidRPr="009A6243">
        <w:rPr>
          <w:rStyle w:val="20"/>
        </w:rPr>
        <w:t>Формами подведения итогов</w:t>
      </w:r>
      <w:bookmarkEnd w:id="23"/>
      <w:r w:rsidRPr="009A6243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программы служат: </w:t>
      </w:r>
    </w:p>
    <w:p w:rsidR="00A3022F" w:rsidRDefault="009A6243" w:rsidP="00F71C1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243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6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C13">
        <w:rPr>
          <w:rFonts w:ascii="Times New Roman" w:hAnsi="Times New Roman" w:cs="Times New Roman"/>
          <w:color w:val="000000"/>
          <w:sz w:val="28"/>
          <w:szCs w:val="28"/>
        </w:rPr>
        <w:t>Фотоотчеты</w:t>
      </w:r>
    </w:p>
    <w:p w:rsidR="00F71C13" w:rsidRDefault="00F71C13" w:rsidP="00F71C13">
      <w:pPr>
        <w:pStyle w:val="a7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детских работ</w:t>
      </w:r>
    </w:p>
    <w:p w:rsidR="00DD1675" w:rsidRDefault="00DD1675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54DC" w:rsidRDefault="006654DC" w:rsidP="00251544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4DC" w:rsidRPr="00251544" w:rsidRDefault="006654DC" w:rsidP="00251544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ECF" w:rsidP="00251544">
      <w:pPr>
        <w:pStyle w:val="1"/>
        <w:spacing w:before="0"/>
        <w:jc w:val="center"/>
        <w:rPr>
          <w:rFonts w:ascii="Times New Roman" w:hAnsi="Times New Roman" w:cs="Times New Roman"/>
        </w:rPr>
      </w:pPr>
      <w:bookmarkStart w:id="24" w:name="_Toc146204662"/>
      <w:r w:rsidRPr="00251544">
        <w:rPr>
          <w:rFonts w:ascii="Times New Roman" w:hAnsi="Times New Roman" w:cs="Times New Roman"/>
        </w:rPr>
        <w:t>УЧЕБНЫЙ ПЛАН</w:t>
      </w:r>
      <w:bookmarkEnd w:id="24"/>
    </w:p>
    <w:p w:rsidR="00A3022F" w:rsidRPr="00251544" w:rsidRDefault="00A3022F" w:rsidP="00251544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0"/>
        <w:gridCol w:w="5842"/>
        <w:gridCol w:w="1913"/>
      </w:tblGrid>
      <w:tr w:rsidR="00633908" w:rsidRPr="00251544" w:rsidTr="005A7C42">
        <w:tc>
          <w:tcPr>
            <w:tcW w:w="69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D4" w:rsidRPr="00251544" w:rsidRDefault="005F62D4" w:rsidP="002515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5F62D4" w:rsidRPr="00251544" w:rsidRDefault="005F62D4" w:rsidP="002515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51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51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24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D4" w:rsidRPr="00251544" w:rsidRDefault="005F62D4" w:rsidP="002515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раздела, темы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D4" w:rsidRPr="00251544" w:rsidRDefault="005F62D4" w:rsidP="002515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5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633908" w:rsidRPr="00251544" w:rsidTr="005A7C42">
        <w:tc>
          <w:tcPr>
            <w:tcW w:w="69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D4" w:rsidRPr="00251544" w:rsidRDefault="005F62D4" w:rsidP="002515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D4" w:rsidRPr="00251544" w:rsidRDefault="005F62D4" w:rsidP="002515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pct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D4" w:rsidRPr="00251544" w:rsidRDefault="005F62D4" w:rsidP="002515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0C41" w:rsidRPr="00251544" w:rsidTr="005A7C42">
        <w:tc>
          <w:tcPr>
            <w:tcW w:w="694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C41" w:rsidRPr="00251544" w:rsidRDefault="009B0C41" w:rsidP="00F71C13">
            <w:pPr>
              <w:pStyle w:val="Standard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C41" w:rsidRPr="00251544" w:rsidRDefault="00F71C13" w:rsidP="00F71C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камешками.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C41" w:rsidRPr="00251544" w:rsidRDefault="00F71C13" w:rsidP="00F71C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B0C41" w:rsidRPr="00251544" w:rsidTr="005A7C42">
        <w:tc>
          <w:tcPr>
            <w:tcW w:w="6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C41" w:rsidRPr="00251544" w:rsidRDefault="009B0C41" w:rsidP="00F71C13">
            <w:pPr>
              <w:pStyle w:val="Standard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C41" w:rsidRPr="00251544" w:rsidRDefault="00F71C13" w:rsidP="00F71C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Сортировка</w:t>
            </w:r>
          </w:p>
        </w:tc>
        <w:tc>
          <w:tcPr>
            <w:tcW w:w="10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C41" w:rsidRPr="00251544" w:rsidRDefault="00F71C13" w:rsidP="00F71C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B0C41" w:rsidRPr="00251544" w:rsidTr="005A7C42">
        <w:tc>
          <w:tcPr>
            <w:tcW w:w="6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C41" w:rsidRPr="00251544" w:rsidRDefault="009B0C41" w:rsidP="00F71C13">
            <w:pPr>
              <w:pStyle w:val="Standard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C41" w:rsidRPr="00251544" w:rsidRDefault="00F71C13" w:rsidP="00F71C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Классификация</w:t>
            </w:r>
          </w:p>
        </w:tc>
        <w:tc>
          <w:tcPr>
            <w:tcW w:w="10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C41" w:rsidRPr="00251544" w:rsidRDefault="00F71C13" w:rsidP="00F71C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A7C42" w:rsidRPr="00251544" w:rsidTr="005A7C42">
        <w:trPr>
          <w:trHeight w:val="313"/>
        </w:trPr>
        <w:tc>
          <w:tcPr>
            <w:tcW w:w="694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251544" w:rsidRDefault="005A7C42" w:rsidP="009B0C41">
            <w:pPr>
              <w:pStyle w:val="Standard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251544" w:rsidRDefault="005A7C42" w:rsidP="00203B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Плоскостное изображение по образцу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C42" w:rsidRPr="00251544" w:rsidRDefault="005A7C42" w:rsidP="00203B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5A7C42" w:rsidRPr="00251544" w:rsidTr="005A7C42">
        <w:trPr>
          <w:trHeight w:val="400"/>
        </w:trPr>
        <w:tc>
          <w:tcPr>
            <w:tcW w:w="694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251544" w:rsidRDefault="005A7C42" w:rsidP="009B0C41">
            <w:pPr>
              <w:pStyle w:val="Standard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4F40EE" w:rsidRDefault="005A7C42" w:rsidP="00203B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Объемное конструирование по образцу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C42" w:rsidRDefault="005A7C42" w:rsidP="00203B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5A7C42" w:rsidRPr="00251544" w:rsidTr="005A7C42">
        <w:trPr>
          <w:trHeight w:val="388"/>
        </w:trPr>
        <w:tc>
          <w:tcPr>
            <w:tcW w:w="694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251544" w:rsidRDefault="005A7C42" w:rsidP="009B0C41">
            <w:pPr>
              <w:pStyle w:val="Standard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5A7C42" w:rsidRDefault="005A7C42" w:rsidP="00203BA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7C42">
              <w:rPr>
                <w:color w:val="000000"/>
                <w:sz w:val="28"/>
                <w:szCs w:val="28"/>
              </w:rPr>
              <w:t>Работа с камешками по воображению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C42" w:rsidRDefault="005A7C42" w:rsidP="00203B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5A7C42" w:rsidRPr="00251544" w:rsidTr="005A7C42">
        <w:trPr>
          <w:trHeight w:val="288"/>
        </w:trPr>
        <w:tc>
          <w:tcPr>
            <w:tcW w:w="694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251544" w:rsidRDefault="005A7C42" w:rsidP="009B0C41">
            <w:pPr>
              <w:pStyle w:val="Standard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5A7C42" w:rsidRDefault="005A7C42" w:rsidP="00203BA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7C42">
              <w:rPr>
                <w:color w:val="000000"/>
                <w:sz w:val="28"/>
                <w:szCs w:val="28"/>
              </w:rPr>
              <w:t>Экспериментирование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C42" w:rsidRDefault="005A7C42" w:rsidP="00203B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A7C42" w:rsidRPr="00251544" w:rsidTr="005A7C42">
        <w:tc>
          <w:tcPr>
            <w:tcW w:w="694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251544" w:rsidRDefault="005A7C42" w:rsidP="002515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42" w:rsidRPr="00251544" w:rsidRDefault="005A7C42" w:rsidP="002515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C42" w:rsidRPr="00251544" w:rsidRDefault="005A7C42" w:rsidP="009B0C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="00A9019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:rsidR="00A3022F" w:rsidRPr="00251544" w:rsidRDefault="00A3022F" w:rsidP="00251544">
      <w:pPr>
        <w:pStyle w:val="a7"/>
        <w:tabs>
          <w:tab w:val="left" w:pos="18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A3A" w:rsidRDefault="00ED7A3A" w:rsidP="00251544">
      <w:pPr>
        <w:pStyle w:val="a7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7A3A" w:rsidRPr="00251544" w:rsidRDefault="00ED7A3A" w:rsidP="00251544">
      <w:pPr>
        <w:pStyle w:val="a7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ECF" w:rsidP="00251544">
      <w:pPr>
        <w:pStyle w:val="1"/>
        <w:spacing w:before="0"/>
        <w:jc w:val="center"/>
        <w:rPr>
          <w:rFonts w:ascii="Times New Roman" w:hAnsi="Times New Roman" w:cs="Times New Roman"/>
        </w:rPr>
      </w:pPr>
      <w:bookmarkStart w:id="25" w:name="_Toc146204663"/>
      <w:r w:rsidRPr="00251544">
        <w:rPr>
          <w:rFonts w:ascii="Times New Roman" w:hAnsi="Times New Roman" w:cs="Times New Roman"/>
        </w:rPr>
        <w:t>СОДЕРЖАНИЕ ПРОГРАММЫ</w:t>
      </w:r>
      <w:bookmarkEnd w:id="25"/>
    </w:p>
    <w:p w:rsidR="00A3022F" w:rsidRPr="00251544" w:rsidRDefault="00A30ECF" w:rsidP="00251544">
      <w:pPr>
        <w:pStyle w:val="a7"/>
        <w:tabs>
          <w:tab w:val="left" w:pos="185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B757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B0C41">
        <w:rPr>
          <w:rFonts w:ascii="Times New Roman" w:hAnsi="Times New Roman" w:cs="Times New Roman"/>
          <w:color w:val="000000" w:themeColor="text1"/>
          <w:sz w:val="28"/>
          <w:szCs w:val="28"/>
        </w:rPr>
        <w:t>6 часов</w:t>
      </w:r>
      <w:r w:rsidR="004B7577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633908" w:rsidRPr="0025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905B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5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неделю)</w:t>
      </w:r>
    </w:p>
    <w:p w:rsidR="009327A6" w:rsidRPr="009327A6" w:rsidRDefault="009327A6" w:rsidP="009327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1. Знакомство с камешками.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детей с камешками, создать эмоционально положительный настрой.</w:t>
      </w:r>
    </w:p>
    <w:p w:rsidR="009327A6" w:rsidRPr="009327A6" w:rsidRDefault="009327A6" w:rsidP="009327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2. Сортировка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детей сортировать камешки по цвету, по размеру и двум признакам сразу. </w:t>
      </w:r>
      <w:r w:rsidR="00273EA9">
        <w:rPr>
          <w:rFonts w:ascii="Times New Roman" w:hAnsi="Times New Roman" w:cs="Times New Roman"/>
          <w:color w:val="000000" w:themeColor="text1"/>
          <w:sz w:val="28"/>
          <w:szCs w:val="28"/>
        </w:rPr>
        <w:t>Игры упражнения «Помоги петушку», «Приготовь пирожное друзьям», «Укрась полянку», «Змейка», «Бусы» и др. Работа с цветными карточками, выкладывание камешков заданного размера и цвета на картинку.</w:t>
      </w:r>
    </w:p>
    <w:p w:rsidR="009327A6" w:rsidRPr="00273EA9" w:rsidRDefault="009327A6" w:rsidP="009327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3. Классификация</w:t>
      </w:r>
      <w:r w:rsidR="00273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73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детей выбирать камешки соседних размеров, заданного цвета, выстраивать </w:t>
      </w:r>
      <w:proofErr w:type="spellStart"/>
      <w:r w:rsidR="00273EA9">
        <w:rPr>
          <w:rFonts w:ascii="Times New Roman" w:hAnsi="Times New Roman" w:cs="Times New Roman"/>
          <w:color w:val="000000" w:themeColor="text1"/>
          <w:sz w:val="28"/>
          <w:szCs w:val="28"/>
        </w:rPr>
        <w:t>сериационные</w:t>
      </w:r>
      <w:proofErr w:type="spellEnd"/>
      <w:r w:rsidR="00273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ряды из 3 камней. Игры упражнения «Помоги ежатам разобрать ягоды», «Капли дождя»,  «Веселые сороконожки». </w:t>
      </w:r>
    </w:p>
    <w:p w:rsidR="00273EA9" w:rsidRPr="00273EA9" w:rsidRDefault="009327A6" w:rsidP="00273EA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4. Плоскостное изображение по образцу</w:t>
      </w:r>
      <w:r w:rsidR="00273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73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с карточками с цветным изображением камней. Накладывание нужного камня на картинку. Работа с карточками с бесцветным изображением камней. Учить выкладывать изображение по образцу воспитателя. Игры упражнения «Бабочка», «Цветок», «Морская звезда» и др.</w:t>
      </w:r>
    </w:p>
    <w:p w:rsidR="009327A6" w:rsidRPr="00273EA9" w:rsidRDefault="009327A6" w:rsidP="009327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5. Объемное конструирование по образцу</w:t>
      </w:r>
      <w:r w:rsidR="00273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73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выстраивать пирамидки из 3 – 4 камней. Подбор вариантов устойчивости. Учить строить высокие башни с опорой на большие камни. Выполнение построек по изображению и образцу воспитателя.</w:t>
      </w:r>
    </w:p>
    <w:p w:rsidR="009327A6" w:rsidRPr="00273EA9" w:rsidRDefault="009327A6" w:rsidP="009327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6. Работа с камешками по воображению</w:t>
      </w:r>
      <w:r w:rsidR="00273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73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воспитанников выкладывать камни на плоскости по замыслу, учить </w:t>
      </w:r>
      <w:r w:rsidR="00273E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описывать свое изображение. Учить создавать объемные композиции по замыслу.</w:t>
      </w:r>
    </w:p>
    <w:p w:rsidR="00A3022F" w:rsidRPr="003A4BD6" w:rsidRDefault="009327A6" w:rsidP="009327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7. Экспериментирование</w:t>
      </w:r>
      <w:r w:rsidR="00273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73EA9" w:rsidRPr="003A4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опытов и экспериментирование с камешками. Изучение плавучести, </w:t>
      </w:r>
      <w:r w:rsidR="003A4BD6" w:rsidRPr="003A4BD6">
        <w:rPr>
          <w:rFonts w:ascii="Times New Roman" w:hAnsi="Times New Roman" w:cs="Times New Roman"/>
          <w:color w:val="000000" w:themeColor="text1"/>
          <w:sz w:val="28"/>
          <w:szCs w:val="28"/>
        </w:rPr>
        <w:t>свойств устойчивости и др.</w:t>
      </w:r>
    </w:p>
    <w:p w:rsidR="00ED7A3A" w:rsidRDefault="00ED7A3A" w:rsidP="00C0450F">
      <w:pPr>
        <w:pStyle w:val="a7"/>
        <w:tabs>
          <w:tab w:val="left" w:pos="1134"/>
        </w:tabs>
        <w:spacing w:after="0" w:line="240" w:lineRule="auto"/>
        <w:ind w:left="0" w:firstLine="567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022F" w:rsidRPr="00251544" w:rsidRDefault="00A30ECF" w:rsidP="00251544">
      <w:pPr>
        <w:pStyle w:val="1"/>
        <w:spacing w:before="0"/>
        <w:jc w:val="center"/>
        <w:rPr>
          <w:rFonts w:ascii="Times New Roman" w:eastAsia="Times New Roman" w:hAnsi="Times New Roman" w:cs="Times New Roman"/>
          <w:lang w:eastAsia="ru-RU"/>
        </w:rPr>
      </w:pPr>
      <w:bookmarkStart w:id="26" w:name="_Toc146204664"/>
      <w:r w:rsidRPr="00251544">
        <w:rPr>
          <w:rFonts w:ascii="Times New Roman" w:eastAsia="Times New Roman" w:hAnsi="Times New Roman" w:cs="Times New Roman"/>
          <w:lang w:eastAsia="ru-RU"/>
        </w:rPr>
        <w:t>КАЛЕНДАРНЫЙ УЧЕБНЫЙ ГРАФИК</w:t>
      </w:r>
      <w:bookmarkEnd w:id="26"/>
    </w:p>
    <w:tbl>
      <w:tblPr>
        <w:tblStyle w:val="22"/>
        <w:tblW w:w="0" w:type="auto"/>
        <w:tblInd w:w="0" w:type="dxa"/>
        <w:tblLook w:val="04A0" w:firstRow="1" w:lastRow="0" w:firstColumn="1" w:lastColumn="0" w:noHBand="0" w:noVBand="1"/>
      </w:tblPr>
      <w:tblGrid>
        <w:gridCol w:w="4523"/>
        <w:gridCol w:w="4482"/>
      </w:tblGrid>
      <w:tr w:rsidR="006A5A4B" w:rsidRPr="006A5A4B" w:rsidTr="005A7C42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Режим работы учреждения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7.30 – 18.00</w:t>
            </w:r>
          </w:p>
        </w:tc>
      </w:tr>
      <w:tr w:rsidR="006A5A4B" w:rsidRPr="006A5A4B" w:rsidTr="005A7C42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Сроки начала учебного года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8E653C" w:rsidP="008E653C">
            <w:pPr>
              <w:tabs>
                <w:tab w:val="left" w:pos="1134"/>
              </w:tabs>
              <w:suppressAutoHyphens w:val="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  <w:r w:rsidR="006A5A4B" w:rsidRPr="006A5A4B">
              <w:rPr>
                <w:rFonts w:ascii="Times New Roman" w:eastAsia="Times New Roman" w:hAnsi="Times New Roman"/>
              </w:rPr>
              <w:t xml:space="preserve"> сентября </w:t>
            </w:r>
          </w:p>
        </w:tc>
      </w:tr>
      <w:tr w:rsidR="006A5A4B" w:rsidRPr="006A5A4B" w:rsidTr="005A7C42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Сроки каникул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8E653C" w:rsidRDefault="008E653C" w:rsidP="006A5A4B">
            <w:pPr>
              <w:tabs>
                <w:tab w:val="left" w:pos="1134"/>
              </w:tabs>
              <w:suppressAutoHyphens w:val="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1- 8 </w:t>
            </w:r>
            <w:r>
              <w:rPr>
                <w:rFonts w:ascii="Times New Roman" w:eastAsia="Times New Roman" w:hAnsi="Times New Roman"/>
              </w:rPr>
              <w:t>января</w:t>
            </w:r>
          </w:p>
        </w:tc>
      </w:tr>
      <w:tr w:rsidR="006A5A4B" w:rsidRPr="006A5A4B" w:rsidTr="005A7C42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Сроки окончания учебного года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8E653C">
            <w:pPr>
              <w:tabs>
                <w:tab w:val="left" w:pos="1134"/>
              </w:tabs>
              <w:suppressAutoHyphens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 xml:space="preserve">29 мая </w:t>
            </w:r>
          </w:p>
        </w:tc>
      </w:tr>
      <w:tr w:rsidR="006A5A4B" w:rsidRPr="006A5A4B" w:rsidTr="005A7C42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Продолжительность занятия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15 минут</w:t>
            </w:r>
          </w:p>
        </w:tc>
      </w:tr>
      <w:tr w:rsidR="006A5A4B" w:rsidRPr="006A5A4B" w:rsidTr="005A7C42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Количество занятий в неделю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1 занятие</w:t>
            </w:r>
          </w:p>
        </w:tc>
      </w:tr>
      <w:tr w:rsidR="006A5A4B" w:rsidRPr="006A5A4B" w:rsidTr="005A7C42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Дни занятий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5A7C42">
            <w:pPr>
              <w:tabs>
                <w:tab w:val="left" w:pos="1134"/>
              </w:tabs>
              <w:suppressAutoHyphens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Согласно расписанию, утвержденн</w:t>
            </w:r>
            <w:r w:rsidR="005A7C42">
              <w:rPr>
                <w:rFonts w:ascii="Times New Roman" w:eastAsia="Times New Roman" w:hAnsi="Times New Roman"/>
              </w:rPr>
              <w:t>ому</w:t>
            </w:r>
            <w:r w:rsidRPr="006A5A4B">
              <w:rPr>
                <w:rFonts w:ascii="Times New Roman" w:eastAsia="Times New Roman" w:hAnsi="Times New Roman"/>
              </w:rPr>
              <w:t xml:space="preserve"> зав</w:t>
            </w:r>
            <w:r w:rsidRPr="006A5A4B">
              <w:rPr>
                <w:rFonts w:ascii="Times New Roman" w:eastAsia="Times New Roman" w:hAnsi="Times New Roman"/>
              </w:rPr>
              <w:t>е</w:t>
            </w:r>
            <w:r w:rsidRPr="006A5A4B">
              <w:rPr>
                <w:rFonts w:ascii="Times New Roman" w:eastAsia="Times New Roman" w:hAnsi="Times New Roman"/>
              </w:rPr>
              <w:t>дующим ДОУ</w:t>
            </w:r>
          </w:p>
        </w:tc>
      </w:tr>
      <w:tr w:rsidR="006A5A4B" w:rsidRPr="006A5A4B" w:rsidTr="005A7C42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B" w:rsidRPr="006A5A4B" w:rsidRDefault="006A5A4B" w:rsidP="006A5A4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A5A4B">
              <w:rPr>
                <w:rFonts w:ascii="Times New Roman" w:eastAsia="Times New Roman" w:hAnsi="Times New Roman"/>
              </w:rPr>
              <w:t>Время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4B" w:rsidRPr="006A5A4B" w:rsidRDefault="006A5A4B" w:rsidP="006A5A4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</w:tbl>
    <w:p w:rsidR="00E41215" w:rsidRPr="00251544" w:rsidRDefault="00E41215" w:rsidP="00251544">
      <w:pPr>
        <w:pStyle w:val="a7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1215" w:rsidRPr="00251544" w:rsidRDefault="00E41215" w:rsidP="00251544">
      <w:pPr>
        <w:pStyle w:val="Standard"/>
        <w:tabs>
          <w:tab w:val="left" w:pos="36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2F" w:rsidRPr="008E653C" w:rsidRDefault="00E41215" w:rsidP="00251544">
      <w:pPr>
        <w:pStyle w:val="Standard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D0691C"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7969"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E7969"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предполагает проведение </w:t>
      </w:r>
      <w:r w:rsidR="00D0691C"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</w:t>
      </w:r>
      <w:r w:rsidR="008D02CE"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 Объём учебного часа составляет не более </w:t>
      </w:r>
      <w:r w:rsidR="00CE7969"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7C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и соответствует рекомендациям</w:t>
      </w:r>
      <w:r w:rsidR="008E653C" w:rsidRP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3C" w:rsidRPr="00136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1.2.3685-21</w:t>
      </w:r>
      <w:r w:rsidR="008E6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215" w:rsidRPr="00251544" w:rsidRDefault="00E41215" w:rsidP="00251544">
      <w:pPr>
        <w:pStyle w:val="1"/>
        <w:spacing w:before="0"/>
        <w:jc w:val="center"/>
        <w:rPr>
          <w:rFonts w:ascii="Times New Roman" w:hAnsi="Times New Roman" w:cs="Times New Roman"/>
        </w:rPr>
      </w:pPr>
      <w:bookmarkStart w:id="27" w:name="_Toc146204665"/>
      <w:r w:rsidRPr="00251544">
        <w:rPr>
          <w:rFonts w:ascii="Times New Roman" w:hAnsi="Times New Roman" w:cs="Times New Roman"/>
        </w:rPr>
        <w:t>Организационно-педагогические условия реализации дополнительной общеразвивающей программы.</w:t>
      </w:r>
      <w:bookmarkEnd w:id="27"/>
    </w:p>
    <w:p w:rsidR="00CE7969" w:rsidRDefault="00CE7969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 процесс осуществляется на основе учебного плана, и регламентируется расписанием занятий. В качестве нормативно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оснований проектирования данной программы выступает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E7969" w:rsidRDefault="00CE7969" w:rsidP="00CE7969">
      <w:pPr>
        <w:pStyle w:val="Standard"/>
        <w:numPr>
          <w:ilvl w:val="0"/>
          <w:numId w:val="29"/>
        </w:numPr>
        <w:tabs>
          <w:tab w:val="left" w:pos="3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Российской Федерации от 29.12.2012 г. №273-ФЗ «Об образовании в Российской Федерации», </w:t>
      </w:r>
    </w:p>
    <w:p w:rsidR="00CE7969" w:rsidRDefault="005A7C42" w:rsidP="005A7C42">
      <w:pPr>
        <w:pStyle w:val="Standard"/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C42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просвещен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РФ от 27 июля 2022 г. N 629 «</w:t>
      </w:r>
      <w:r w:rsidRPr="005A7C4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общеобразовательным программам»</w:t>
      </w:r>
      <w:r w:rsidR="006A5A4B" w:rsidRPr="006A5A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CE7969" w:rsidRDefault="00CE7969" w:rsidP="00CE7969">
      <w:pPr>
        <w:pStyle w:val="Standard"/>
        <w:numPr>
          <w:ilvl w:val="0"/>
          <w:numId w:val="29"/>
        </w:numPr>
        <w:tabs>
          <w:tab w:val="left" w:pos="3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 МАДОУ МО «СГО» - д/с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Пчёлка</w:t>
      </w: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7969" w:rsidRDefault="00CE7969" w:rsidP="00CE7969">
      <w:pPr>
        <w:pStyle w:val="Standard"/>
        <w:numPr>
          <w:ilvl w:val="0"/>
          <w:numId w:val="29"/>
        </w:numPr>
        <w:tabs>
          <w:tab w:val="left" w:pos="3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порядке оказания платных образовательных услуг и ведении иной приносящей доход деятельности. </w:t>
      </w:r>
    </w:p>
    <w:p w:rsidR="00CE7969" w:rsidRDefault="00CE7969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нормативные основания позволяют образовательному учреждению разрабатывать образовательные программы с учетом запросов родителей (законных представителей) воспитанников, интересов и возможностей обучающихся. </w:t>
      </w:r>
    </w:p>
    <w:p w:rsidR="00CE7969" w:rsidRDefault="00CE7969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Научно-методическое обеспечение 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общеразвивающей программы, планируемыми результатами, организацией образовательного процесса и условиями его осуществления. </w:t>
      </w:r>
    </w:p>
    <w:p w:rsidR="00CE7969" w:rsidRDefault="00CE7969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Социально-психологические условия реализации образовательной программы обеспечивают: </w:t>
      </w:r>
    </w:p>
    <w:p w:rsidR="00CE7969" w:rsidRDefault="00CE7969" w:rsidP="00CE7969">
      <w:pPr>
        <w:pStyle w:val="Standard"/>
        <w:numPr>
          <w:ilvl w:val="0"/>
          <w:numId w:val="29"/>
        </w:numPr>
        <w:tabs>
          <w:tab w:val="left" w:pos="3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специфики возрастного психофизического развития </w:t>
      </w:r>
      <w:proofErr w:type="gramStart"/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E7969" w:rsidRDefault="00CE7969" w:rsidP="00CE7969">
      <w:pPr>
        <w:pStyle w:val="Standard"/>
        <w:numPr>
          <w:ilvl w:val="0"/>
          <w:numId w:val="29"/>
        </w:numPr>
        <w:tabs>
          <w:tab w:val="left" w:pos="3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вариативность направлений сопровождения участников образовательного процесса (сохранение и укрепление психологического здоровья обучающихся); </w:t>
      </w:r>
    </w:p>
    <w:p w:rsidR="00CE7969" w:rsidRDefault="00CE7969" w:rsidP="00CE7969">
      <w:pPr>
        <w:pStyle w:val="Standard"/>
        <w:numPr>
          <w:ilvl w:val="0"/>
          <w:numId w:val="29"/>
        </w:numPr>
        <w:tabs>
          <w:tab w:val="left" w:pos="3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ценности здоровья и безопасного образа жизни; дифференциация и индивидуализация обучения; </w:t>
      </w:r>
    </w:p>
    <w:p w:rsidR="00CE7969" w:rsidRDefault="00CE7969" w:rsidP="00CE7969">
      <w:pPr>
        <w:pStyle w:val="Standard"/>
        <w:numPr>
          <w:ilvl w:val="0"/>
          <w:numId w:val="29"/>
        </w:numPr>
        <w:tabs>
          <w:tab w:val="left" w:pos="3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возможностей и способностей обучающихся, выявление и поддержка одаренных детей, детей с ограниченными возможностями здоровья; </w:t>
      </w:r>
    </w:p>
    <w:p w:rsidR="00CE7969" w:rsidRDefault="00CE7969" w:rsidP="00CE7969">
      <w:pPr>
        <w:pStyle w:val="Standard"/>
        <w:numPr>
          <w:ilvl w:val="0"/>
          <w:numId w:val="29"/>
        </w:numPr>
        <w:tabs>
          <w:tab w:val="left" w:pos="3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коммуникативных навыков в разновозрастной среде и среде сверстников. </w:t>
      </w:r>
    </w:p>
    <w:p w:rsidR="00CE7969" w:rsidRDefault="00CE7969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Style w:val="20"/>
          <w:rFonts w:cs="Times New Roman"/>
          <w:szCs w:val="28"/>
        </w:rPr>
      </w:pPr>
    </w:p>
    <w:p w:rsidR="00E41215" w:rsidRPr="00251544" w:rsidRDefault="00E41215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_Toc146204666"/>
      <w:r w:rsidRPr="00251544">
        <w:rPr>
          <w:rStyle w:val="20"/>
          <w:rFonts w:cs="Times New Roman"/>
          <w:szCs w:val="28"/>
        </w:rPr>
        <w:t>Кадровые условия.</w:t>
      </w:r>
      <w:bookmarkEnd w:id="28"/>
      <w:r w:rsidRPr="0025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969" w:rsidRPr="00CE7969"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46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E41215" w:rsidRPr="00251544" w:rsidRDefault="00E41215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3022F" w:rsidRPr="00251544" w:rsidRDefault="00A30ECF" w:rsidP="00251544">
      <w:pPr>
        <w:pStyle w:val="2"/>
        <w:spacing w:before="0"/>
        <w:rPr>
          <w:rFonts w:cs="Times New Roman"/>
          <w:szCs w:val="28"/>
        </w:rPr>
      </w:pPr>
      <w:bookmarkStart w:id="29" w:name="_Toc146204667"/>
      <w:r w:rsidRPr="00251544">
        <w:rPr>
          <w:rFonts w:cs="Times New Roman"/>
          <w:szCs w:val="28"/>
        </w:rPr>
        <w:t>Материально-техническое обеспечение</w:t>
      </w:r>
      <w:bookmarkEnd w:id="29"/>
    </w:p>
    <w:p w:rsidR="00CE7969" w:rsidRDefault="00CE7969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969">
        <w:rPr>
          <w:rFonts w:ascii="Times New Roman" w:hAnsi="Times New Roman" w:cs="Times New Roman"/>
          <w:sz w:val="28"/>
          <w:szCs w:val="28"/>
        </w:rPr>
        <w:t>Наглядно-дидактические материалы предоставляет учреждение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215" w:rsidRPr="00251544" w:rsidRDefault="00E41215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>1.Столы и стулья</w:t>
      </w:r>
      <w:r w:rsidR="008D02CE">
        <w:rPr>
          <w:rFonts w:ascii="Times New Roman" w:hAnsi="Times New Roman" w:cs="Times New Roman"/>
          <w:sz w:val="28"/>
          <w:szCs w:val="28"/>
        </w:rPr>
        <w:t>,</w:t>
      </w:r>
      <w:r w:rsidRPr="00251544">
        <w:rPr>
          <w:rFonts w:ascii="Times New Roman" w:hAnsi="Times New Roman" w:cs="Times New Roman"/>
          <w:sz w:val="28"/>
          <w:szCs w:val="28"/>
        </w:rPr>
        <w:t xml:space="preserve"> соответствующие росту ребёнка </w:t>
      </w:r>
    </w:p>
    <w:p w:rsidR="00E41215" w:rsidRDefault="00E41215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 xml:space="preserve">2.Мольберт или </w:t>
      </w:r>
      <w:r w:rsidR="00D666D3" w:rsidRPr="00251544">
        <w:rPr>
          <w:rFonts w:ascii="Times New Roman" w:hAnsi="Times New Roman" w:cs="Times New Roman"/>
          <w:sz w:val="28"/>
          <w:szCs w:val="28"/>
        </w:rPr>
        <w:t>магнитно-</w:t>
      </w:r>
      <w:r w:rsidRPr="00251544">
        <w:rPr>
          <w:rFonts w:ascii="Times New Roman" w:hAnsi="Times New Roman" w:cs="Times New Roman"/>
          <w:sz w:val="28"/>
          <w:szCs w:val="28"/>
        </w:rPr>
        <w:t>маркерная доска.</w:t>
      </w:r>
    </w:p>
    <w:p w:rsidR="00FF7339" w:rsidRPr="00251544" w:rsidRDefault="00FF7339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Набор «Радужные камешки»</w:t>
      </w:r>
    </w:p>
    <w:p w:rsidR="00230F36" w:rsidRDefault="00230F36" w:rsidP="00FF733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0D5BEF" w:rsidRPr="00251544" w:rsidRDefault="000D5BEF" w:rsidP="00251544">
      <w:pPr>
        <w:pStyle w:val="Standard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A3022F" w:rsidRPr="00251544" w:rsidRDefault="00A30ECF" w:rsidP="000D5BEF">
      <w:pPr>
        <w:pStyle w:val="2"/>
        <w:spacing w:before="0"/>
        <w:jc w:val="left"/>
        <w:rPr>
          <w:rFonts w:cs="Times New Roman"/>
          <w:szCs w:val="28"/>
        </w:rPr>
      </w:pPr>
      <w:bookmarkStart w:id="30" w:name="_Toc146204668"/>
      <w:r w:rsidRPr="00251544">
        <w:rPr>
          <w:rFonts w:eastAsia="Times New Roman" w:cs="Times New Roman"/>
          <w:szCs w:val="28"/>
          <w:lang w:eastAsia="ru-RU"/>
        </w:rPr>
        <w:t>Информационное обеспечение программы</w:t>
      </w:r>
      <w:bookmarkEnd w:id="30"/>
    </w:p>
    <w:p w:rsidR="0027323C" w:rsidRPr="00251544" w:rsidRDefault="0027323C" w:rsidP="00251544">
      <w:pPr>
        <w:pStyle w:val="Standard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3022F" w:rsidRPr="00251544" w:rsidRDefault="00A30ECF" w:rsidP="00251544">
      <w:pPr>
        <w:pStyle w:val="2"/>
        <w:spacing w:before="0"/>
        <w:rPr>
          <w:rFonts w:cs="Times New Roman"/>
          <w:szCs w:val="28"/>
        </w:rPr>
      </w:pPr>
      <w:bookmarkStart w:id="31" w:name="_Toc146204669"/>
      <w:r w:rsidRPr="00251544">
        <w:rPr>
          <w:rFonts w:cs="Times New Roman"/>
          <w:szCs w:val="28"/>
        </w:rPr>
        <w:t>Список литературы</w:t>
      </w:r>
      <w:bookmarkEnd w:id="31"/>
    </w:p>
    <w:p w:rsidR="00A3022F" w:rsidRPr="00251544" w:rsidRDefault="00A30ECF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</w:t>
      </w:r>
    </w:p>
    <w:p w:rsidR="00A3022F" w:rsidRPr="00251544" w:rsidRDefault="00A30ECF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A3022F" w:rsidRPr="00251544" w:rsidRDefault="00A30ECF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>2. Указ Президента Российской Федерации «О мерах по реализации государственной политики в области образования и науки» от 07.05.2012 № 599</w:t>
      </w:r>
    </w:p>
    <w:p w:rsidR="00A3022F" w:rsidRPr="00251544" w:rsidRDefault="00A30ECF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>3. Указ Президента Российской Федерации «О мероприятиях по реализации государственной социальной политики» от 07.05.2012 № 597.</w:t>
      </w:r>
    </w:p>
    <w:p w:rsidR="00A3022F" w:rsidRPr="00251544" w:rsidRDefault="00A30ECF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lastRenderedPageBreak/>
        <w:t>4. Проект межведомственной программы развития дополнительного образования детей в Российской Федерации до 2020 года.</w:t>
      </w:r>
    </w:p>
    <w:p w:rsidR="00A3022F" w:rsidRPr="00FF7339" w:rsidRDefault="0027323C" w:rsidP="003A4BD6">
      <w:pPr>
        <w:pStyle w:val="Standard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>5</w:t>
      </w:r>
      <w:r w:rsidR="006A5A4B">
        <w:rPr>
          <w:rFonts w:ascii="Times New Roman" w:hAnsi="Times New Roman" w:cs="Times New Roman"/>
          <w:sz w:val="28"/>
          <w:szCs w:val="28"/>
        </w:rPr>
        <w:t xml:space="preserve">. </w:t>
      </w:r>
      <w:r w:rsidR="00FF7339" w:rsidRPr="005A7C42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просвещен</w:t>
      </w:r>
      <w:r w:rsidR="00FF7339">
        <w:rPr>
          <w:rFonts w:ascii="Times New Roman" w:hAnsi="Times New Roman" w:cs="Times New Roman"/>
          <w:color w:val="000000" w:themeColor="text1"/>
          <w:sz w:val="28"/>
          <w:szCs w:val="28"/>
        </w:rPr>
        <w:t>ия РФ от 27 июля 2022 г. N 629 «</w:t>
      </w:r>
      <w:r w:rsidR="00FF7339" w:rsidRPr="005A7C4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организации и осуществления образовательной деятельности по дополнительным</w:t>
      </w:r>
      <w:r w:rsidR="00FF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общеобразовательным программам»</w:t>
      </w:r>
      <w:r w:rsidR="00A30ECF" w:rsidRPr="00FF7339">
        <w:rPr>
          <w:rFonts w:ascii="Times New Roman" w:hAnsi="Times New Roman" w:cs="Times New Roman"/>
          <w:sz w:val="28"/>
          <w:szCs w:val="28"/>
        </w:rPr>
        <w:t>.</w:t>
      </w:r>
    </w:p>
    <w:p w:rsidR="008E653C" w:rsidRPr="00136E8D" w:rsidRDefault="0027323C" w:rsidP="003A4BD6">
      <w:pPr>
        <w:pStyle w:val="Standard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44">
        <w:rPr>
          <w:rFonts w:ascii="Times New Roman" w:hAnsi="Times New Roman" w:cs="Times New Roman"/>
          <w:sz w:val="28"/>
          <w:szCs w:val="28"/>
        </w:rPr>
        <w:t>6</w:t>
      </w:r>
      <w:r w:rsidR="00A30ECF" w:rsidRPr="00251544">
        <w:rPr>
          <w:rFonts w:ascii="Times New Roman" w:hAnsi="Times New Roman" w:cs="Times New Roman"/>
          <w:sz w:val="28"/>
          <w:szCs w:val="28"/>
        </w:rPr>
        <w:t xml:space="preserve">. </w:t>
      </w:r>
      <w:r w:rsidR="008E653C" w:rsidRPr="00136E8D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</w:t>
      </w:r>
      <w:r w:rsidR="008E653C">
        <w:rPr>
          <w:rFonts w:ascii="Times New Roman" w:hAnsi="Times New Roman" w:cs="Times New Roman"/>
          <w:sz w:val="28"/>
          <w:szCs w:val="28"/>
        </w:rPr>
        <w:t xml:space="preserve"> </w:t>
      </w:r>
      <w:r w:rsidR="008E653C" w:rsidRPr="00136E8D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организации воспитания и обучения, отдыха и оздоровления детей и молодежи»</w:t>
      </w:r>
    </w:p>
    <w:p w:rsidR="008E653C" w:rsidRDefault="008E653C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22F" w:rsidRDefault="00A30ECF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1544">
        <w:rPr>
          <w:rFonts w:ascii="Times New Roman" w:hAnsi="Times New Roman" w:cs="Times New Roman"/>
          <w:sz w:val="28"/>
          <w:szCs w:val="28"/>
          <w:u w:val="single"/>
        </w:rPr>
        <w:t>Для педагога:</w:t>
      </w:r>
    </w:p>
    <w:p w:rsidR="00FF7339" w:rsidRDefault="00FF7339" w:rsidP="00251544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FF7339" w:rsidSect="009B0C41">
      <w:footerReference w:type="default" r:id="rId10"/>
      <w:type w:val="continuous"/>
      <w:pgSz w:w="11906" w:h="16838"/>
      <w:pgMar w:top="1134" w:right="141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C4" w:rsidRDefault="00052BC4">
      <w:pPr>
        <w:spacing w:after="0" w:line="240" w:lineRule="auto"/>
      </w:pPr>
      <w:r>
        <w:separator/>
      </w:r>
    </w:p>
  </w:endnote>
  <w:endnote w:type="continuationSeparator" w:id="0">
    <w:p w:rsidR="00052BC4" w:rsidRDefault="0005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884579"/>
      <w:docPartObj>
        <w:docPartGallery w:val="Page Numbers (Bottom of Page)"/>
        <w:docPartUnique/>
      </w:docPartObj>
    </w:sdtPr>
    <w:sdtEndPr/>
    <w:sdtContent>
      <w:p w:rsidR="0035087A" w:rsidRDefault="003508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087A" w:rsidRDefault="003508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C4" w:rsidRDefault="00052B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52BC4" w:rsidRDefault="0005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3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318" w:hanging="42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50" w:hanging="428"/>
      </w:pPr>
    </w:lvl>
    <w:lvl w:ilvl="2">
      <w:numFmt w:val="bullet"/>
      <w:lvlText w:val="•"/>
      <w:lvlJc w:val="left"/>
      <w:pPr>
        <w:ind w:left="2381" w:hanging="428"/>
      </w:pPr>
    </w:lvl>
    <w:lvl w:ilvl="3">
      <w:numFmt w:val="bullet"/>
      <w:lvlText w:val="•"/>
      <w:lvlJc w:val="left"/>
      <w:pPr>
        <w:ind w:left="3411" w:hanging="428"/>
      </w:pPr>
    </w:lvl>
    <w:lvl w:ilvl="4">
      <w:numFmt w:val="bullet"/>
      <w:lvlText w:val="•"/>
      <w:lvlJc w:val="left"/>
      <w:pPr>
        <w:ind w:left="4442" w:hanging="428"/>
      </w:pPr>
    </w:lvl>
    <w:lvl w:ilvl="5">
      <w:numFmt w:val="bullet"/>
      <w:lvlText w:val="•"/>
      <w:lvlJc w:val="left"/>
      <w:pPr>
        <w:ind w:left="5473" w:hanging="428"/>
      </w:pPr>
    </w:lvl>
    <w:lvl w:ilvl="6">
      <w:numFmt w:val="bullet"/>
      <w:lvlText w:val="•"/>
      <w:lvlJc w:val="left"/>
      <w:pPr>
        <w:ind w:left="6503" w:hanging="428"/>
      </w:pPr>
    </w:lvl>
    <w:lvl w:ilvl="7">
      <w:numFmt w:val="bullet"/>
      <w:lvlText w:val="•"/>
      <w:lvlJc w:val="left"/>
      <w:pPr>
        <w:ind w:left="7534" w:hanging="428"/>
      </w:pPr>
    </w:lvl>
    <w:lvl w:ilvl="8">
      <w:numFmt w:val="bullet"/>
      <w:lvlText w:val="•"/>
      <w:lvlJc w:val="left"/>
      <w:pPr>
        <w:ind w:left="8565" w:hanging="428"/>
      </w:pPr>
    </w:lvl>
  </w:abstractNum>
  <w:abstractNum w:abstractNumId="2">
    <w:nsid w:val="03C84290"/>
    <w:multiLevelType w:val="hybridMultilevel"/>
    <w:tmpl w:val="81EC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B456B"/>
    <w:multiLevelType w:val="hybridMultilevel"/>
    <w:tmpl w:val="82F8E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533F3"/>
    <w:multiLevelType w:val="multilevel"/>
    <w:tmpl w:val="64B4DA74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C5A1736"/>
    <w:multiLevelType w:val="hybridMultilevel"/>
    <w:tmpl w:val="5CF45EDE"/>
    <w:lvl w:ilvl="0" w:tplc="6DF0E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8E002B"/>
    <w:multiLevelType w:val="multilevel"/>
    <w:tmpl w:val="440E2AB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3BA71E5"/>
    <w:multiLevelType w:val="hybridMultilevel"/>
    <w:tmpl w:val="8AC89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3A2F17"/>
    <w:multiLevelType w:val="multilevel"/>
    <w:tmpl w:val="9C3AFBEC"/>
    <w:styleLink w:val="WWNum5"/>
    <w:lvl w:ilvl="0">
      <w:numFmt w:val="bullet"/>
      <w:lvlText w:val=""/>
      <w:lvlJc w:val="left"/>
      <w:pPr>
        <w:ind w:left="78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9">
    <w:nsid w:val="15772FCC"/>
    <w:multiLevelType w:val="multilevel"/>
    <w:tmpl w:val="CF0A47F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99401C7"/>
    <w:multiLevelType w:val="hybridMultilevel"/>
    <w:tmpl w:val="81EC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844A7"/>
    <w:multiLevelType w:val="multilevel"/>
    <w:tmpl w:val="E7AA20BC"/>
    <w:styleLink w:val="WWNum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nsid w:val="1E4F705A"/>
    <w:multiLevelType w:val="hybridMultilevel"/>
    <w:tmpl w:val="1F56A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1451E36"/>
    <w:multiLevelType w:val="multilevel"/>
    <w:tmpl w:val="8722AC8C"/>
    <w:styleLink w:val="WWNum2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4">
    <w:nsid w:val="293210B9"/>
    <w:multiLevelType w:val="hybridMultilevel"/>
    <w:tmpl w:val="E05E3598"/>
    <w:lvl w:ilvl="0" w:tplc="6DF0E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A60D45"/>
    <w:multiLevelType w:val="hybridMultilevel"/>
    <w:tmpl w:val="6B30A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5239F2"/>
    <w:multiLevelType w:val="multilevel"/>
    <w:tmpl w:val="66205158"/>
    <w:styleLink w:val="WWNum4"/>
    <w:lvl w:ilvl="0"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7">
    <w:nsid w:val="36CF5D52"/>
    <w:multiLevelType w:val="hybridMultilevel"/>
    <w:tmpl w:val="C078511A"/>
    <w:lvl w:ilvl="0" w:tplc="6DF0EF98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A7E79"/>
    <w:multiLevelType w:val="hybridMultilevel"/>
    <w:tmpl w:val="893EA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6131866"/>
    <w:multiLevelType w:val="hybridMultilevel"/>
    <w:tmpl w:val="9098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B34FF9"/>
    <w:multiLevelType w:val="hybridMultilevel"/>
    <w:tmpl w:val="A00A3836"/>
    <w:lvl w:ilvl="0" w:tplc="6DF0EF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BF2CF5"/>
    <w:multiLevelType w:val="hybridMultilevel"/>
    <w:tmpl w:val="F0488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7D4A3E"/>
    <w:multiLevelType w:val="hybridMultilevel"/>
    <w:tmpl w:val="BFD01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0748A5"/>
    <w:multiLevelType w:val="hybridMultilevel"/>
    <w:tmpl w:val="53F2DB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040344F"/>
    <w:multiLevelType w:val="hybridMultilevel"/>
    <w:tmpl w:val="D5A4A688"/>
    <w:lvl w:ilvl="0" w:tplc="6DF0E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852BBA"/>
    <w:multiLevelType w:val="hybridMultilevel"/>
    <w:tmpl w:val="82F8E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358F3"/>
    <w:multiLevelType w:val="hybridMultilevel"/>
    <w:tmpl w:val="6BB68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2175A1B"/>
    <w:multiLevelType w:val="hybridMultilevel"/>
    <w:tmpl w:val="22323F50"/>
    <w:lvl w:ilvl="0" w:tplc="6DF0E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3611B"/>
    <w:multiLevelType w:val="hybridMultilevel"/>
    <w:tmpl w:val="1F08F8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08690E"/>
    <w:multiLevelType w:val="hybridMultilevel"/>
    <w:tmpl w:val="37D8D8EA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8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8"/>
  </w:num>
  <w:num w:numId="11">
    <w:abstractNumId w:val="9"/>
    <w:lvlOverride w:ilvl="0">
      <w:startOverride w:val="1"/>
    </w:lvlOverride>
  </w:num>
  <w:num w:numId="12">
    <w:abstractNumId w:val="11"/>
  </w:num>
  <w:num w:numId="13">
    <w:abstractNumId w:val="0"/>
  </w:num>
  <w:num w:numId="14">
    <w:abstractNumId w:val="14"/>
  </w:num>
  <w:num w:numId="15">
    <w:abstractNumId w:val="5"/>
  </w:num>
  <w:num w:numId="16">
    <w:abstractNumId w:val="24"/>
  </w:num>
  <w:num w:numId="17">
    <w:abstractNumId w:val="28"/>
  </w:num>
  <w:num w:numId="18">
    <w:abstractNumId w:val="20"/>
  </w:num>
  <w:num w:numId="19">
    <w:abstractNumId w:val="19"/>
  </w:num>
  <w:num w:numId="20">
    <w:abstractNumId w:val="27"/>
  </w:num>
  <w:num w:numId="21">
    <w:abstractNumId w:val="10"/>
  </w:num>
  <w:num w:numId="22">
    <w:abstractNumId w:val="2"/>
  </w:num>
  <w:num w:numId="23">
    <w:abstractNumId w:val="29"/>
  </w:num>
  <w:num w:numId="24">
    <w:abstractNumId w:val="17"/>
  </w:num>
  <w:num w:numId="25">
    <w:abstractNumId w:val="3"/>
  </w:num>
  <w:num w:numId="26">
    <w:abstractNumId w:val="23"/>
  </w:num>
  <w:num w:numId="27">
    <w:abstractNumId w:val="26"/>
  </w:num>
  <w:num w:numId="28">
    <w:abstractNumId w:val="12"/>
  </w:num>
  <w:num w:numId="29">
    <w:abstractNumId w:val="7"/>
  </w:num>
  <w:num w:numId="30">
    <w:abstractNumId w:val="25"/>
  </w:num>
  <w:num w:numId="31">
    <w:abstractNumId w:val="1"/>
  </w:num>
  <w:num w:numId="32">
    <w:abstractNumId w:val="18"/>
  </w:num>
  <w:num w:numId="33">
    <w:abstractNumId w:val="22"/>
  </w:num>
  <w:num w:numId="34">
    <w:abstractNumId w:val="1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2F"/>
    <w:rsid w:val="0003740D"/>
    <w:rsid w:val="00043D9C"/>
    <w:rsid w:val="00045511"/>
    <w:rsid w:val="00052BC4"/>
    <w:rsid w:val="000654FD"/>
    <w:rsid w:val="00075819"/>
    <w:rsid w:val="000811CD"/>
    <w:rsid w:val="000C0966"/>
    <w:rsid w:val="000C2E99"/>
    <w:rsid w:val="000D5BEF"/>
    <w:rsid w:val="000F5E53"/>
    <w:rsid w:val="00107D87"/>
    <w:rsid w:val="00181EB1"/>
    <w:rsid w:val="001832E3"/>
    <w:rsid w:val="0019576F"/>
    <w:rsid w:val="001A5020"/>
    <w:rsid w:val="001B12A9"/>
    <w:rsid w:val="0020367A"/>
    <w:rsid w:val="00230F36"/>
    <w:rsid w:val="00251544"/>
    <w:rsid w:val="0027323C"/>
    <w:rsid w:val="00273EA9"/>
    <w:rsid w:val="002B6F83"/>
    <w:rsid w:val="002C0903"/>
    <w:rsid w:val="002C53EF"/>
    <w:rsid w:val="003117F3"/>
    <w:rsid w:val="0035087A"/>
    <w:rsid w:val="0037636C"/>
    <w:rsid w:val="003A4BD6"/>
    <w:rsid w:val="00401A35"/>
    <w:rsid w:val="0041145B"/>
    <w:rsid w:val="004A25C5"/>
    <w:rsid w:val="004B7577"/>
    <w:rsid w:val="004C337B"/>
    <w:rsid w:val="004E1867"/>
    <w:rsid w:val="004F40EE"/>
    <w:rsid w:val="00515A00"/>
    <w:rsid w:val="00561FF0"/>
    <w:rsid w:val="005A7C42"/>
    <w:rsid w:val="005B2EE4"/>
    <w:rsid w:val="005C1D47"/>
    <w:rsid w:val="005D4916"/>
    <w:rsid w:val="005D678D"/>
    <w:rsid w:val="005F62D4"/>
    <w:rsid w:val="0061658C"/>
    <w:rsid w:val="00633908"/>
    <w:rsid w:val="006654DC"/>
    <w:rsid w:val="0067193D"/>
    <w:rsid w:val="006835AF"/>
    <w:rsid w:val="006A1142"/>
    <w:rsid w:val="006A5A4B"/>
    <w:rsid w:val="006D45E0"/>
    <w:rsid w:val="006E25F2"/>
    <w:rsid w:val="0075539B"/>
    <w:rsid w:val="007778A4"/>
    <w:rsid w:val="007A2F61"/>
    <w:rsid w:val="007B67F6"/>
    <w:rsid w:val="0081241F"/>
    <w:rsid w:val="00824CCF"/>
    <w:rsid w:val="008D02CE"/>
    <w:rsid w:val="008D70AA"/>
    <w:rsid w:val="008E653C"/>
    <w:rsid w:val="00905B52"/>
    <w:rsid w:val="009327A6"/>
    <w:rsid w:val="00945C1C"/>
    <w:rsid w:val="00967587"/>
    <w:rsid w:val="009A6243"/>
    <w:rsid w:val="009B0C41"/>
    <w:rsid w:val="009E5625"/>
    <w:rsid w:val="00A00811"/>
    <w:rsid w:val="00A24772"/>
    <w:rsid w:val="00A3022F"/>
    <w:rsid w:val="00A30ECF"/>
    <w:rsid w:val="00A8181B"/>
    <w:rsid w:val="00A90196"/>
    <w:rsid w:val="00A90C9B"/>
    <w:rsid w:val="00AB23F3"/>
    <w:rsid w:val="00AD1899"/>
    <w:rsid w:val="00B30898"/>
    <w:rsid w:val="00B930AD"/>
    <w:rsid w:val="00BC4051"/>
    <w:rsid w:val="00BC7346"/>
    <w:rsid w:val="00BD3A69"/>
    <w:rsid w:val="00BD4C49"/>
    <w:rsid w:val="00BF09A1"/>
    <w:rsid w:val="00C0450F"/>
    <w:rsid w:val="00CC34A3"/>
    <w:rsid w:val="00CE7969"/>
    <w:rsid w:val="00CF4363"/>
    <w:rsid w:val="00D0691C"/>
    <w:rsid w:val="00D207F0"/>
    <w:rsid w:val="00D666D3"/>
    <w:rsid w:val="00DD1675"/>
    <w:rsid w:val="00DF2425"/>
    <w:rsid w:val="00E26FEC"/>
    <w:rsid w:val="00E32548"/>
    <w:rsid w:val="00E344AF"/>
    <w:rsid w:val="00E40B48"/>
    <w:rsid w:val="00E41215"/>
    <w:rsid w:val="00E53095"/>
    <w:rsid w:val="00E5350A"/>
    <w:rsid w:val="00E55759"/>
    <w:rsid w:val="00E83239"/>
    <w:rsid w:val="00EB7D29"/>
    <w:rsid w:val="00ED73E3"/>
    <w:rsid w:val="00ED7A3A"/>
    <w:rsid w:val="00F20C54"/>
    <w:rsid w:val="00F518F2"/>
    <w:rsid w:val="00F71C13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273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323C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Standard"/>
    <w:pPr>
      <w:ind w:left="720"/>
    </w:pPr>
  </w:style>
  <w:style w:type="paragraph" w:styleId="a8">
    <w:name w:val="Normal (Web)"/>
    <w:basedOn w:val="Standard"/>
    <w:uiPriority w:val="99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3">
    <w:name w:val="Contents 3"/>
    <w:basedOn w:val="Standard"/>
    <w:pPr>
      <w:tabs>
        <w:tab w:val="left" w:pos="566"/>
        <w:tab w:val="left" w:pos="956"/>
        <w:tab w:val="left" w:pos="1098"/>
        <w:tab w:val="right" w:leader="dot" w:pos="10063"/>
      </w:tabs>
      <w:spacing w:after="0" w:line="240" w:lineRule="auto"/>
      <w:ind w:left="566"/>
      <w:jc w:val="both"/>
    </w:pPr>
    <w:rPr>
      <w:rFonts w:ascii="Times New Roman" w:eastAsia="Times New Roman" w:hAnsi="Times New Roman" w:cs="Times New Roman"/>
      <w:w w:val="101"/>
      <w:sz w:val="24"/>
      <w:szCs w:val="24"/>
      <w:lang w:eastAsia="ru-RU"/>
    </w:rPr>
  </w:style>
  <w:style w:type="paragraph" w:styleId="a9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basedOn w:val="a0"/>
  </w:style>
  <w:style w:type="character" w:customStyle="1" w:styleId="ab">
    <w:name w:val="Нижний колонтитул Знак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ac">
    <w:name w:val="Текст сноски Знак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styleId="ad">
    <w:name w:val="Body Text"/>
    <w:basedOn w:val="a"/>
    <w:link w:val="ae"/>
    <w:uiPriority w:val="99"/>
    <w:semiHidden/>
    <w:unhideWhenUsed/>
    <w:rsid w:val="001832E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832E3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table" w:styleId="af">
    <w:name w:val="Table Grid"/>
    <w:basedOn w:val="a1"/>
    <w:uiPriority w:val="59"/>
    <w:rsid w:val="00E4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30F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3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323C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af1">
    <w:name w:val="TOC Heading"/>
    <w:basedOn w:val="1"/>
    <w:next w:val="a"/>
    <w:uiPriority w:val="39"/>
    <w:semiHidden/>
    <w:unhideWhenUsed/>
    <w:qFormat/>
    <w:rsid w:val="00251544"/>
    <w:pPr>
      <w:widowControl/>
      <w:suppressAutoHyphens w:val="0"/>
      <w:autoSpaceDN/>
      <w:textAlignment w:val="auto"/>
      <w:outlineLvl w:val="9"/>
    </w:pPr>
    <w:rPr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154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51544"/>
    <w:pPr>
      <w:spacing w:after="100"/>
      <w:ind w:left="220"/>
    </w:pPr>
  </w:style>
  <w:style w:type="paragraph" w:styleId="af2">
    <w:name w:val="Balloon Text"/>
    <w:basedOn w:val="a"/>
    <w:link w:val="af3"/>
    <w:uiPriority w:val="99"/>
    <w:semiHidden/>
    <w:unhideWhenUsed/>
    <w:rsid w:val="0025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1544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f"/>
    <w:uiPriority w:val="59"/>
    <w:rsid w:val="008D02CE"/>
    <w:pPr>
      <w:widowControl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BC405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BC4051"/>
  </w:style>
  <w:style w:type="table" w:customStyle="1" w:styleId="22">
    <w:name w:val="Сетка таблицы2"/>
    <w:basedOn w:val="a1"/>
    <w:next w:val="af"/>
    <w:uiPriority w:val="59"/>
    <w:rsid w:val="006A5A4B"/>
    <w:pPr>
      <w:widowControl/>
      <w:autoSpaceDN/>
      <w:spacing w:after="0" w:line="240" w:lineRule="auto"/>
      <w:textAlignment w:val="auto"/>
    </w:pPr>
    <w:rPr>
      <w:rFonts w:eastAsia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F71C13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273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323C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Standard"/>
    <w:pPr>
      <w:ind w:left="720"/>
    </w:pPr>
  </w:style>
  <w:style w:type="paragraph" w:styleId="a8">
    <w:name w:val="Normal (Web)"/>
    <w:basedOn w:val="Standard"/>
    <w:uiPriority w:val="99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3">
    <w:name w:val="Contents 3"/>
    <w:basedOn w:val="Standard"/>
    <w:pPr>
      <w:tabs>
        <w:tab w:val="left" w:pos="566"/>
        <w:tab w:val="left" w:pos="956"/>
        <w:tab w:val="left" w:pos="1098"/>
        <w:tab w:val="right" w:leader="dot" w:pos="10063"/>
      </w:tabs>
      <w:spacing w:after="0" w:line="240" w:lineRule="auto"/>
      <w:ind w:left="566"/>
      <w:jc w:val="both"/>
    </w:pPr>
    <w:rPr>
      <w:rFonts w:ascii="Times New Roman" w:eastAsia="Times New Roman" w:hAnsi="Times New Roman" w:cs="Times New Roman"/>
      <w:w w:val="101"/>
      <w:sz w:val="24"/>
      <w:szCs w:val="24"/>
      <w:lang w:eastAsia="ru-RU"/>
    </w:rPr>
  </w:style>
  <w:style w:type="paragraph" w:styleId="a9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basedOn w:val="a0"/>
  </w:style>
  <w:style w:type="character" w:customStyle="1" w:styleId="ab">
    <w:name w:val="Нижний колонтитул Знак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ac">
    <w:name w:val="Текст сноски Знак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styleId="ad">
    <w:name w:val="Body Text"/>
    <w:basedOn w:val="a"/>
    <w:link w:val="ae"/>
    <w:uiPriority w:val="99"/>
    <w:semiHidden/>
    <w:unhideWhenUsed/>
    <w:rsid w:val="001832E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832E3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table" w:styleId="af">
    <w:name w:val="Table Grid"/>
    <w:basedOn w:val="a1"/>
    <w:uiPriority w:val="59"/>
    <w:rsid w:val="00E4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30F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3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323C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af1">
    <w:name w:val="TOC Heading"/>
    <w:basedOn w:val="1"/>
    <w:next w:val="a"/>
    <w:uiPriority w:val="39"/>
    <w:semiHidden/>
    <w:unhideWhenUsed/>
    <w:qFormat/>
    <w:rsid w:val="00251544"/>
    <w:pPr>
      <w:widowControl/>
      <w:suppressAutoHyphens w:val="0"/>
      <w:autoSpaceDN/>
      <w:textAlignment w:val="auto"/>
      <w:outlineLvl w:val="9"/>
    </w:pPr>
    <w:rPr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154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51544"/>
    <w:pPr>
      <w:spacing w:after="100"/>
      <w:ind w:left="220"/>
    </w:pPr>
  </w:style>
  <w:style w:type="paragraph" w:styleId="af2">
    <w:name w:val="Balloon Text"/>
    <w:basedOn w:val="a"/>
    <w:link w:val="af3"/>
    <w:uiPriority w:val="99"/>
    <w:semiHidden/>
    <w:unhideWhenUsed/>
    <w:rsid w:val="0025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1544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f"/>
    <w:uiPriority w:val="59"/>
    <w:rsid w:val="008D02CE"/>
    <w:pPr>
      <w:widowControl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BC405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BC4051"/>
  </w:style>
  <w:style w:type="table" w:customStyle="1" w:styleId="22">
    <w:name w:val="Сетка таблицы2"/>
    <w:basedOn w:val="a1"/>
    <w:next w:val="af"/>
    <w:uiPriority w:val="59"/>
    <w:rsid w:val="006A5A4B"/>
    <w:pPr>
      <w:widowControl/>
      <w:autoSpaceDN/>
      <w:spacing w:after="0" w:line="240" w:lineRule="auto"/>
      <w:textAlignment w:val="auto"/>
    </w:pPr>
    <w:rPr>
      <w:rFonts w:eastAsia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F71C13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3249-DC53-436C-91C4-A7B26CB2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2024-11-05T06:03:00Z</cp:lastPrinted>
  <dcterms:created xsi:type="dcterms:W3CDTF">2025-06-27T09:39:00Z</dcterms:created>
  <dcterms:modified xsi:type="dcterms:W3CDTF">2025-06-27T09:39:00Z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